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4" w:rsidRPr="00F45CCA" w:rsidRDefault="00B52734" w:rsidP="00B527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52734" w:rsidRPr="00F45CCA" w:rsidRDefault="00B52734" w:rsidP="00B5273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bookmarkStart w:id="1" w:name="Par42"/>
      <w:bookmarkStart w:id="2" w:name="Par53"/>
      <w:bookmarkEnd w:id="1"/>
      <w:bookmarkEnd w:id="2"/>
    </w:p>
    <w:p w:rsidR="00B52734" w:rsidRPr="00F45CCA" w:rsidRDefault="00B52734" w:rsidP="00B52734">
      <w:pPr>
        <w:pStyle w:val="af6"/>
        <w:rPr>
          <w:spacing w:val="-20"/>
          <w:sz w:val="32"/>
          <w:szCs w:val="32"/>
        </w:rPr>
      </w:pPr>
      <w:r w:rsidRPr="00F45CCA">
        <w:rPr>
          <w:noProof/>
        </w:rPr>
        <w:drawing>
          <wp:anchor distT="0" distB="0" distL="114935" distR="114935" simplePos="0" relativeHeight="251659264" behindDoc="0" locked="0" layoutInCell="1" allowOverlap="1" wp14:anchorId="599AB156" wp14:editId="1E921E17">
            <wp:simplePos x="0" y="0"/>
            <wp:positionH relativeFrom="margin">
              <wp:posOffset>2677160</wp:posOffset>
            </wp:positionH>
            <wp:positionV relativeFrom="paragraph">
              <wp:posOffset>-13970</wp:posOffset>
            </wp:positionV>
            <wp:extent cx="579120" cy="62992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29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45CCA">
        <w:rPr>
          <w:spacing w:val="-20"/>
          <w:sz w:val="32"/>
          <w:szCs w:val="32"/>
        </w:rPr>
        <w:t>МИНИСТЕРСТВО</w:t>
      </w:r>
    </w:p>
    <w:p w:rsidR="00B52734" w:rsidRPr="00F45CCA" w:rsidRDefault="00B52734" w:rsidP="00B52734">
      <w:pPr>
        <w:pStyle w:val="af6"/>
        <w:rPr>
          <w:spacing w:val="-20"/>
          <w:sz w:val="32"/>
          <w:szCs w:val="32"/>
        </w:rPr>
      </w:pPr>
      <w:r w:rsidRPr="00F45CCA">
        <w:rPr>
          <w:spacing w:val="-20"/>
          <w:sz w:val="32"/>
          <w:szCs w:val="32"/>
        </w:rPr>
        <w:t xml:space="preserve"> ПРОМЫШЛЕННОСТИ И ТОРГОВЛИ </w:t>
      </w:r>
    </w:p>
    <w:p w:rsidR="00B52734" w:rsidRPr="00F45CCA" w:rsidRDefault="00B52734" w:rsidP="00B52734">
      <w:pPr>
        <w:pStyle w:val="af6"/>
        <w:rPr>
          <w:spacing w:val="-20"/>
          <w:sz w:val="32"/>
          <w:szCs w:val="32"/>
        </w:rPr>
      </w:pPr>
      <w:r w:rsidRPr="00F45CCA">
        <w:rPr>
          <w:spacing w:val="-20"/>
          <w:sz w:val="32"/>
          <w:szCs w:val="32"/>
        </w:rPr>
        <w:t xml:space="preserve"> НОВГОРОДСКОЙ ОБЛАСТИ</w:t>
      </w:r>
    </w:p>
    <w:p w:rsidR="00B52734" w:rsidRPr="00F45CCA" w:rsidRDefault="00B52734" w:rsidP="00B52734">
      <w:pPr>
        <w:pStyle w:val="12"/>
        <w:spacing w:before="0" w:line="720" w:lineRule="atLeast"/>
        <w:rPr>
          <w:b w:val="0"/>
          <w:sz w:val="32"/>
        </w:rPr>
      </w:pPr>
      <w:r w:rsidRPr="00F45CCA">
        <w:rPr>
          <w:b w:val="0"/>
          <w:sz w:val="32"/>
        </w:rPr>
        <w:t>ПОСТАНОВЛЕНИЕ</w:t>
      </w:r>
    </w:p>
    <w:p w:rsidR="00B52734" w:rsidRPr="00F45CCA" w:rsidRDefault="00B52734" w:rsidP="00B52734">
      <w:pPr>
        <w:pStyle w:val="11"/>
        <w:jc w:val="center"/>
        <w:rPr>
          <w:b/>
          <w:sz w:val="28"/>
          <w:szCs w:val="28"/>
        </w:rPr>
      </w:pPr>
    </w:p>
    <w:p w:rsidR="00B52734" w:rsidRPr="00F45CCA" w:rsidRDefault="00B52734" w:rsidP="00B52734">
      <w:pPr>
        <w:pStyle w:val="11"/>
        <w:jc w:val="center"/>
        <w:rPr>
          <w:sz w:val="28"/>
          <w:szCs w:val="28"/>
        </w:rPr>
      </w:pPr>
      <w:r w:rsidRPr="00F45CCA">
        <w:rPr>
          <w:sz w:val="28"/>
          <w:szCs w:val="28"/>
        </w:rPr>
        <w:t>от №</w:t>
      </w:r>
    </w:p>
    <w:p w:rsidR="00B52734" w:rsidRPr="00F45CCA" w:rsidRDefault="00B52734" w:rsidP="00B52734">
      <w:pPr>
        <w:pStyle w:val="11"/>
        <w:jc w:val="center"/>
        <w:rPr>
          <w:sz w:val="28"/>
          <w:szCs w:val="28"/>
        </w:rPr>
      </w:pPr>
    </w:p>
    <w:p w:rsidR="00B52734" w:rsidRPr="00F45CCA" w:rsidRDefault="00B52734" w:rsidP="00B52734">
      <w:pPr>
        <w:widowControl w:val="0"/>
        <w:tabs>
          <w:tab w:val="left" w:pos="3060"/>
        </w:tabs>
        <w:jc w:val="center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Великий  Новгород</w:t>
      </w:r>
    </w:p>
    <w:p w:rsidR="00B52734" w:rsidRPr="00F45CCA" w:rsidRDefault="00B52734" w:rsidP="00B52734">
      <w:pPr>
        <w:pStyle w:val="11"/>
        <w:tabs>
          <w:tab w:val="center" w:pos="4678"/>
          <w:tab w:val="left" w:pos="7797"/>
        </w:tabs>
        <w:spacing w:line="240" w:lineRule="exact"/>
        <w:jc w:val="center"/>
        <w:rPr>
          <w:sz w:val="28"/>
          <w:szCs w:val="28"/>
        </w:rPr>
      </w:pPr>
    </w:p>
    <w:p w:rsidR="00B52734" w:rsidRPr="00F45CCA" w:rsidRDefault="00FC0544" w:rsidP="00B52734">
      <w:pPr>
        <w:pStyle w:val="11"/>
        <w:tabs>
          <w:tab w:val="center" w:pos="4678"/>
          <w:tab w:val="left" w:pos="7797"/>
        </w:tabs>
        <w:spacing w:line="240" w:lineRule="exact"/>
        <w:jc w:val="center"/>
        <w:rPr>
          <w:b/>
          <w:sz w:val="28"/>
          <w:szCs w:val="28"/>
        </w:rPr>
      </w:pPr>
      <w:r w:rsidRPr="00F45CCA">
        <w:rPr>
          <w:b/>
          <w:sz w:val="28"/>
          <w:szCs w:val="28"/>
        </w:rPr>
        <w:t>О внесении изменений в Примерное положение об оплате труда работников профессиональных образовательных организаций, реализующих образовательные программы среднего профессионального образования, подведомственных министерству промышленности и торговли Новгородской области</w:t>
      </w:r>
    </w:p>
    <w:p w:rsidR="00FC0544" w:rsidRPr="00F45CCA" w:rsidRDefault="00FC0544" w:rsidP="00B52734">
      <w:pPr>
        <w:pStyle w:val="11"/>
        <w:tabs>
          <w:tab w:val="center" w:pos="4678"/>
          <w:tab w:val="left" w:pos="7797"/>
        </w:tabs>
        <w:spacing w:line="240" w:lineRule="exact"/>
        <w:jc w:val="center"/>
        <w:rPr>
          <w:b/>
          <w:sz w:val="28"/>
          <w:szCs w:val="28"/>
        </w:rPr>
      </w:pPr>
    </w:p>
    <w:p w:rsidR="00B52734" w:rsidRPr="00F45CCA" w:rsidRDefault="00B52734" w:rsidP="00B5273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 xml:space="preserve">В соответствии с </w:t>
      </w:r>
      <w:r w:rsidRPr="00F45CCA">
        <w:rPr>
          <w:rFonts w:ascii="Times New Roman" w:hAnsi="Times New Roman"/>
          <w:spacing w:val="-6"/>
          <w:sz w:val="28"/>
          <w:szCs w:val="28"/>
        </w:rPr>
        <w:t xml:space="preserve">Трудовым </w:t>
      </w:r>
      <w:hyperlink r:id="rId10" w:history="1">
        <w:r w:rsidRPr="00F45CCA">
          <w:rPr>
            <w:rFonts w:ascii="Times New Roman" w:hAnsi="Times New Roman"/>
            <w:spacing w:val="-6"/>
            <w:sz w:val="28"/>
            <w:szCs w:val="28"/>
          </w:rPr>
          <w:t>кодексом</w:t>
        </w:r>
      </w:hyperlink>
      <w:r w:rsidRPr="00F45CCA">
        <w:rPr>
          <w:rFonts w:ascii="Times New Roman" w:hAnsi="Times New Roman"/>
          <w:spacing w:val="-6"/>
          <w:sz w:val="28"/>
          <w:szCs w:val="28"/>
        </w:rPr>
        <w:t xml:space="preserve"> Российской Федерации, областным</w:t>
      </w:r>
      <w:r w:rsidRPr="00F45CCA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F45CCA">
          <w:rPr>
            <w:rFonts w:ascii="Times New Roman" w:hAnsi="Times New Roman"/>
            <w:sz w:val="28"/>
            <w:szCs w:val="28"/>
          </w:rPr>
          <w:t>законом</w:t>
        </w:r>
      </w:hyperlink>
      <w:r w:rsidRPr="00F45CCA">
        <w:rPr>
          <w:rFonts w:ascii="Times New Roman" w:hAnsi="Times New Roman"/>
          <w:sz w:val="28"/>
          <w:szCs w:val="28"/>
        </w:rPr>
        <w:t xml:space="preserve"> от 26.12.2014 № 699-ОЗ «О реализации некоторых положений Трудового кодекса Российской Федерации на территории Новгородской </w:t>
      </w:r>
      <w:r w:rsidRPr="00F45CCA">
        <w:rPr>
          <w:rFonts w:ascii="Times New Roman" w:hAnsi="Times New Roman"/>
          <w:spacing w:val="-4"/>
          <w:sz w:val="28"/>
          <w:szCs w:val="28"/>
        </w:rPr>
        <w:t xml:space="preserve">области», </w:t>
      </w:r>
      <w:hyperlink r:id="rId12" w:history="1">
        <w:r w:rsidRPr="00F45CCA">
          <w:rPr>
            <w:rFonts w:ascii="Times New Roman" w:hAnsi="Times New Roman"/>
            <w:spacing w:val="-4"/>
            <w:sz w:val="28"/>
            <w:szCs w:val="28"/>
          </w:rPr>
          <w:t>постановлением</w:t>
        </w:r>
      </w:hyperlink>
      <w:r w:rsidRPr="00F45CCA">
        <w:rPr>
          <w:rFonts w:ascii="Times New Roman" w:hAnsi="Times New Roman"/>
          <w:spacing w:val="-4"/>
          <w:sz w:val="28"/>
          <w:szCs w:val="28"/>
        </w:rPr>
        <w:t xml:space="preserve"> Правительства Новгородской области от 12.03.2014</w:t>
      </w:r>
      <w:r w:rsidRPr="00F45CCA">
        <w:rPr>
          <w:rFonts w:ascii="Times New Roman" w:hAnsi="Times New Roman"/>
          <w:sz w:val="28"/>
          <w:szCs w:val="28"/>
        </w:rPr>
        <w:t xml:space="preserve"> № 160 «О системе оплаты труда работников государственных учреждений Новгородской области», Положением о министерстве промышленности и торговли Новгородской области, утвержденным постановлением Правительства Новгородской области от 21.12.2017 № 458, министерство промышленности и торговли Новгородской области ПОСТАНОВЛЯЕТ:</w:t>
      </w:r>
    </w:p>
    <w:p w:rsidR="00F45CCA" w:rsidRDefault="0025201A" w:rsidP="00F45C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pacing w:val="-4"/>
          <w:sz w:val="28"/>
          <w:szCs w:val="28"/>
        </w:rPr>
        <w:t xml:space="preserve">1. </w:t>
      </w:r>
      <w:r w:rsidR="004E5CEC" w:rsidRPr="00F45CCA">
        <w:rPr>
          <w:rFonts w:ascii="Times New Roman" w:hAnsi="Times New Roman"/>
          <w:spacing w:val="-4"/>
          <w:sz w:val="28"/>
          <w:szCs w:val="28"/>
        </w:rPr>
        <w:t>Внести изменения в</w:t>
      </w:r>
      <w:r w:rsidR="00B52734" w:rsidRPr="00F45CCA">
        <w:rPr>
          <w:rFonts w:ascii="Times New Roman" w:hAnsi="Times New Roman"/>
          <w:spacing w:val="-4"/>
          <w:sz w:val="28"/>
          <w:szCs w:val="28"/>
        </w:rPr>
        <w:t xml:space="preserve"> Примерное положение </w:t>
      </w:r>
      <w:r w:rsidRPr="00F45CCA">
        <w:rPr>
          <w:rFonts w:ascii="Times New Roman" w:hAnsi="Times New Roman"/>
          <w:spacing w:val="-4"/>
          <w:sz w:val="28"/>
          <w:szCs w:val="28"/>
        </w:rPr>
        <w:t>об оплате труда работников профессиональных образовательных организаций, реализующих образовательные программы среднего профессионального образования, подведомственных министерству промышленности и торговли Новгородской области</w:t>
      </w:r>
      <w:r w:rsidR="004E5CEC" w:rsidRPr="00F45CCA">
        <w:rPr>
          <w:rFonts w:ascii="Times New Roman" w:hAnsi="Times New Roman"/>
          <w:spacing w:val="-4"/>
          <w:sz w:val="28"/>
          <w:szCs w:val="28"/>
        </w:rPr>
        <w:t xml:space="preserve"> от 13.09.2018 №3</w:t>
      </w:r>
      <w:r w:rsidR="00B52734" w:rsidRPr="00F45CCA">
        <w:rPr>
          <w:rFonts w:ascii="Times New Roman" w:hAnsi="Times New Roman"/>
          <w:sz w:val="28"/>
          <w:szCs w:val="28"/>
        </w:rPr>
        <w:t>.</w:t>
      </w:r>
      <w:r w:rsidR="00746317" w:rsidRPr="00F45CCA">
        <w:rPr>
          <w:rFonts w:ascii="Times New Roman" w:hAnsi="Times New Roman"/>
          <w:sz w:val="28"/>
          <w:szCs w:val="28"/>
        </w:rPr>
        <w:t xml:space="preserve"> </w:t>
      </w:r>
    </w:p>
    <w:p w:rsidR="00746317" w:rsidRPr="00F45CCA" w:rsidRDefault="00F45CCA" w:rsidP="00F45C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 xml:space="preserve">1.1. </w:t>
      </w:r>
      <w:r w:rsidR="00746317" w:rsidRPr="00F45CCA">
        <w:rPr>
          <w:rFonts w:ascii="Times New Roman" w:hAnsi="Times New Roman"/>
          <w:sz w:val="28"/>
          <w:szCs w:val="28"/>
        </w:rPr>
        <w:t>Подпункт 2.2.1. изложить в следующей редакции:</w:t>
      </w:r>
    </w:p>
    <w:p w:rsidR="00746317" w:rsidRPr="00F45CCA" w:rsidRDefault="00746317" w:rsidP="00F45CC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 xml:space="preserve">«2.2.1. Должностной оклад руководителя Учреждения определяется трудовым договором на основании решения комиссии министерства </w:t>
      </w:r>
      <w:r w:rsidRPr="00F45CCA">
        <w:rPr>
          <w:rFonts w:ascii="Times New Roman" w:hAnsi="Times New Roman"/>
          <w:sz w:val="28"/>
          <w:szCs w:val="28"/>
        </w:rPr>
        <w:br/>
        <w:t xml:space="preserve">в зависимости от сложности труда с учетом объема управления, особенностей деятельности и специфики работы Учреждения. </w:t>
      </w: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 xml:space="preserve">Должностной оклад руководителя Учреждения определяется </w:t>
      </w:r>
      <w:r w:rsidRPr="00F45CCA">
        <w:rPr>
          <w:rFonts w:ascii="Times New Roman" w:hAnsi="Times New Roman"/>
          <w:sz w:val="28"/>
          <w:szCs w:val="28"/>
        </w:rPr>
        <w:br/>
      </w:r>
      <w:r w:rsidRPr="00F45CCA">
        <w:rPr>
          <w:rFonts w:ascii="Times New Roman" w:hAnsi="Times New Roman"/>
          <w:sz w:val="28"/>
          <w:szCs w:val="28"/>
        </w:rPr>
        <w:lastRenderedPageBreak/>
        <w:t>по следующей формуле:</w:t>
      </w: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Д</w:t>
      </w:r>
      <w:r w:rsidRPr="00F45CCA">
        <w:rPr>
          <w:rFonts w:ascii="Times New Roman" w:hAnsi="Times New Roman"/>
          <w:sz w:val="28"/>
          <w:szCs w:val="28"/>
          <w:vertAlign w:val="subscript"/>
        </w:rPr>
        <w:t>о</w:t>
      </w:r>
      <w:r w:rsidRPr="00F45CCA">
        <w:rPr>
          <w:rFonts w:ascii="Times New Roman" w:hAnsi="Times New Roman"/>
          <w:sz w:val="28"/>
          <w:szCs w:val="28"/>
        </w:rPr>
        <w:t xml:space="preserve"> = (</w:t>
      </w:r>
      <w:r w:rsidRPr="00F45CCA">
        <w:rPr>
          <w:rFonts w:ascii="Times New Roman" w:hAnsi="Times New Roman"/>
          <w:sz w:val="28"/>
          <w:szCs w:val="28"/>
          <w:lang w:eastAsia="ru-RU"/>
        </w:rPr>
        <w:t>Б</w:t>
      </w:r>
      <w:r w:rsidRPr="00F45CCA">
        <w:rPr>
          <w:rFonts w:ascii="Times New Roman" w:hAnsi="Times New Roman"/>
          <w:sz w:val="28"/>
          <w:szCs w:val="28"/>
          <w:vertAlign w:val="subscript"/>
          <w:lang w:eastAsia="ru-RU"/>
        </w:rPr>
        <w:t>о</w:t>
      </w:r>
      <w:r w:rsidRPr="00F45CCA">
        <w:rPr>
          <w:rFonts w:ascii="Times New Roman" w:hAnsi="Times New Roman"/>
          <w:sz w:val="28"/>
          <w:szCs w:val="28"/>
          <w:lang w:eastAsia="ru-RU"/>
        </w:rPr>
        <w:t xml:space="preserve"> + Б</w:t>
      </w:r>
      <w:r w:rsidRPr="00F45CCA">
        <w:rPr>
          <w:rFonts w:ascii="Times New Roman" w:hAnsi="Times New Roman"/>
          <w:sz w:val="28"/>
          <w:szCs w:val="28"/>
          <w:vertAlign w:val="subscript"/>
          <w:lang w:eastAsia="ru-RU"/>
        </w:rPr>
        <w:t>о</w:t>
      </w:r>
      <w:r w:rsidRPr="00F45CCA">
        <w:rPr>
          <w:rFonts w:ascii="Times New Roman" w:hAnsi="Times New Roman"/>
          <w:sz w:val="28"/>
          <w:szCs w:val="28"/>
          <w:lang w:eastAsia="ru-RU"/>
        </w:rPr>
        <w:t xml:space="preserve"> х К</w:t>
      </w:r>
      <w:r w:rsidRPr="00F45CCA">
        <w:rPr>
          <w:rFonts w:ascii="Times New Roman" w:hAnsi="Times New Roman"/>
          <w:sz w:val="28"/>
          <w:szCs w:val="28"/>
          <w:vertAlign w:val="subscript"/>
          <w:lang w:eastAsia="ru-RU"/>
        </w:rPr>
        <w:t>п</w:t>
      </w:r>
      <w:r w:rsidRPr="00F45CCA">
        <w:rPr>
          <w:rFonts w:ascii="Times New Roman" w:hAnsi="Times New Roman"/>
          <w:sz w:val="28"/>
          <w:szCs w:val="28"/>
          <w:vertAlign w:val="subscript"/>
        </w:rPr>
        <w:t>1</w:t>
      </w:r>
      <w:r w:rsidRPr="00F45CCA">
        <w:rPr>
          <w:rFonts w:ascii="Times New Roman" w:hAnsi="Times New Roman"/>
          <w:sz w:val="28"/>
          <w:szCs w:val="28"/>
          <w:lang w:eastAsia="ru-RU"/>
        </w:rPr>
        <w:t xml:space="preserve"> + Б</w:t>
      </w:r>
      <w:r w:rsidRPr="00F45CCA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о </w:t>
      </w:r>
      <w:r w:rsidRPr="00F45CCA">
        <w:rPr>
          <w:rFonts w:ascii="Times New Roman" w:hAnsi="Times New Roman"/>
          <w:sz w:val="28"/>
          <w:szCs w:val="28"/>
          <w:lang w:eastAsia="ru-RU"/>
        </w:rPr>
        <w:t>х К</w:t>
      </w:r>
      <w:r w:rsidRPr="00F45CCA">
        <w:rPr>
          <w:rFonts w:ascii="Times New Roman" w:hAnsi="Times New Roman"/>
          <w:sz w:val="28"/>
          <w:szCs w:val="28"/>
          <w:vertAlign w:val="subscript"/>
          <w:lang w:eastAsia="ru-RU"/>
        </w:rPr>
        <w:t>п2</w:t>
      </w:r>
      <w:r w:rsidRPr="00F45CCA">
        <w:rPr>
          <w:rFonts w:ascii="Times New Roman" w:hAnsi="Times New Roman"/>
          <w:sz w:val="28"/>
          <w:szCs w:val="28"/>
          <w:lang w:eastAsia="ru-RU"/>
        </w:rPr>
        <w:t xml:space="preserve"> + Б</w:t>
      </w:r>
      <w:r w:rsidRPr="00F45CCA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о </w:t>
      </w:r>
      <w:r w:rsidRPr="00F45CCA">
        <w:rPr>
          <w:rFonts w:ascii="Times New Roman" w:hAnsi="Times New Roman"/>
          <w:sz w:val="28"/>
          <w:szCs w:val="28"/>
          <w:lang w:eastAsia="ru-RU"/>
        </w:rPr>
        <w:t>х К</w:t>
      </w:r>
      <w:r w:rsidRPr="00F45CCA">
        <w:rPr>
          <w:rFonts w:ascii="Times New Roman" w:hAnsi="Times New Roman"/>
          <w:sz w:val="28"/>
          <w:szCs w:val="28"/>
          <w:vertAlign w:val="subscript"/>
          <w:lang w:eastAsia="ru-RU"/>
        </w:rPr>
        <w:t>ср1</w:t>
      </w:r>
      <w:r w:rsidRPr="00F45CCA">
        <w:rPr>
          <w:rFonts w:ascii="Times New Roman" w:hAnsi="Times New Roman"/>
          <w:sz w:val="28"/>
          <w:szCs w:val="28"/>
          <w:lang w:eastAsia="ru-RU"/>
        </w:rPr>
        <w:t xml:space="preserve"> + Б</w:t>
      </w:r>
      <w:r w:rsidRPr="00F45CCA">
        <w:rPr>
          <w:rFonts w:ascii="Times New Roman" w:hAnsi="Times New Roman"/>
          <w:sz w:val="28"/>
          <w:szCs w:val="28"/>
          <w:vertAlign w:val="subscript"/>
          <w:lang w:eastAsia="ru-RU"/>
        </w:rPr>
        <w:t>о</w:t>
      </w:r>
      <w:r w:rsidRPr="00F45CCA">
        <w:rPr>
          <w:rFonts w:ascii="Times New Roman" w:hAnsi="Times New Roman"/>
          <w:sz w:val="28"/>
          <w:szCs w:val="28"/>
          <w:lang w:eastAsia="ru-RU"/>
        </w:rPr>
        <w:t xml:space="preserve"> х К</w:t>
      </w:r>
      <w:r w:rsidRPr="00F45CCA">
        <w:rPr>
          <w:rFonts w:ascii="Times New Roman" w:hAnsi="Times New Roman"/>
          <w:sz w:val="28"/>
          <w:szCs w:val="28"/>
          <w:vertAlign w:val="subscript"/>
          <w:lang w:eastAsia="ru-RU"/>
        </w:rPr>
        <w:t>ср</w:t>
      </w:r>
      <w:r w:rsidRPr="00F45CCA">
        <w:rPr>
          <w:rFonts w:ascii="Times New Roman" w:hAnsi="Times New Roman"/>
          <w:sz w:val="28"/>
          <w:szCs w:val="28"/>
          <w:vertAlign w:val="subscript"/>
        </w:rPr>
        <w:t>2</w:t>
      </w:r>
      <w:r w:rsidRPr="00F45CCA">
        <w:rPr>
          <w:rFonts w:ascii="Times New Roman" w:hAnsi="Times New Roman"/>
          <w:sz w:val="28"/>
          <w:szCs w:val="28"/>
        </w:rPr>
        <w:t>)</w:t>
      </w:r>
      <w:r w:rsidRPr="00F45CCA">
        <w:rPr>
          <w:rFonts w:ascii="Times New Roman" w:hAnsi="Times New Roman"/>
          <w:sz w:val="28"/>
          <w:szCs w:val="28"/>
          <w:vertAlign w:val="subscript"/>
        </w:rPr>
        <w:t xml:space="preserve"> Х </w:t>
      </w:r>
      <w:r w:rsidRPr="00F45CCA">
        <w:rPr>
          <w:rFonts w:ascii="Times New Roman" w:hAnsi="Times New Roman"/>
          <w:sz w:val="28"/>
          <w:szCs w:val="28"/>
        </w:rPr>
        <w:t>К</w:t>
      </w:r>
      <w:r w:rsidRPr="00F45CCA">
        <w:rPr>
          <w:rFonts w:ascii="Times New Roman" w:hAnsi="Times New Roman"/>
          <w:sz w:val="28"/>
          <w:szCs w:val="28"/>
          <w:vertAlign w:val="subscript"/>
          <w:lang w:val="en-US"/>
        </w:rPr>
        <w:t>ind</w:t>
      </w:r>
      <w:r w:rsidRPr="00F45CC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F45CCA">
        <w:rPr>
          <w:rFonts w:ascii="Times New Roman" w:hAnsi="Times New Roman"/>
          <w:sz w:val="28"/>
          <w:szCs w:val="28"/>
        </w:rPr>
        <w:t>где:</w:t>
      </w: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before="120"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Д</w:t>
      </w:r>
      <w:r w:rsidRPr="00F45CCA">
        <w:rPr>
          <w:rFonts w:ascii="Times New Roman" w:hAnsi="Times New Roman"/>
          <w:sz w:val="28"/>
          <w:szCs w:val="28"/>
          <w:vertAlign w:val="subscript"/>
        </w:rPr>
        <w:t>о</w:t>
      </w:r>
      <w:r w:rsidRPr="00F45CCA">
        <w:rPr>
          <w:rFonts w:ascii="Times New Roman" w:hAnsi="Times New Roman"/>
          <w:sz w:val="28"/>
          <w:szCs w:val="28"/>
        </w:rPr>
        <w:t xml:space="preserve"> –</w:t>
      </w:r>
      <w:r w:rsidRPr="00F45CCA">
        <w:rPr>
          <w:rFonts w:ascii="Times New Roman" w:hAnsi="Times New Roman"/>
          <w:sz w:val="28"/>
          <w:szCs w:val="28"/>
        </w:rPr>
        <w:tab/>
        <w:t>должностной оклад руководителя Учреждения;</w:t>
      </w: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after="0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Б</w:t>
      </w:r>
      <w:r w:rsidRPr="00F45CCA">
        <w:rPr>
          <w:rFonts w:ascii="Times New Roman" w:hAnsi="Times New Roman"/>
          <w:sz w:val="28"/>
          <w:szCs w:val="28"/>
          <w:vertAlign w:val="subscript"/>
        </w:rPr>
        <w:t>о</w:t>
      </w:r>
      <w:r w:rsidRPr="00F45CCA">
        <w:rPr>
          <w:rFonts w:ascii="Times New Roman" w:hAnsi="Times New Roman"/>
          <w:sz w:val="28"/>
          <w:szCs w:val="28"/>
        </w:rPr>
        <w:t xml:space="preserve"> –</w:t>
      </w:r>
      <w:r w:rsidRPr="00F45CCA">
        <w:rPr>
          <w:rFonts w:ascii="Times New Roman" w:hAnsi="Times New Roman"/>
          <w:sz w:val="28"/>
          <w:szCs w:val="28"/>
        </w:rPr>
        <w:tab/>
        <w:t xml:space="preserve">базовый оклад, применяемый для определения должностного оклада руководителя Учреждения, устанавливается </w:t>
      </w:r>
      <w:r w:rsidRPr="00F45CCA">
        <w:rPr>
          <w:rFonts w:ascii="Times New Roman" w:hAnsi="Times New Roman"/>
          <w:sz w:val="28"/>
          <w:szCs w:val="28"/>
          <w:lang w:eastAsia="ru-RU"/>
        </w:rPr>
        <w:t>в фиксированном размере и составляет</w:t>
      </w:r>
      <w:r w:rsidRPr="00F45CCA">
        <w:rPr>
          <w:rFonts w:ascii="Times New Roman" w:hAnsi="Times New Roman"/>
          <w:sz w:val="28"/>
          <w:szCs w:val="28"/>
        </w:rPr>
        <w:t xml:space="preserve"> 12480 рублей;</w:t>
      </w: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before="120" w:after="0"/>
        <w:ind w:left="851" w:hanging="851"/>
        <w:jc w:val="both"/>
        <w:rPr>
          <w:rFonts w:ascii="Times New Roman" w:hAnsi="Times New Roman"/>
          <w:spacing w:val="-6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К</w:t>
      </w:r>
      <w:r w:rsidRPr="00F45CCA">
        <w:rPr>
          <w:rFonts w:ascii="Times New Roman" w:hAnsi="Times New Roman"/>
          <w:sz w:val="28"/>
          <w:szCs w:val="28"/>
          <w:vertAlign w:val="subscript"/>
        </w:rPr>
        <w:t>п1</w:t>
      </w:r>
      <w:r w:rsidRPr="00F45CCA">
        <w:rPr>
          <w:rFonts w:ascii="Times New Roman" w:hAnsi="Times New Roman"/>
          <w:sz w:val="28"/>
          <w:szCs w:val="28"/>
        </w:rPr>
        <w:t xml:space="preserve"> –</w:t>
      </w:r>
      <w:r w:rsidRPr="00F45CCA">
        <w:rPr>
          <w:rFonts w:ascii="Times New Roman" w:hAnsi="Times New Roman"/>
          <w:sz w:val="28"/>
          <w:szCs w:val="28"/>
        </w:rPr>
        <w:tab/>
      </w:r>
      <w:r w:rsidRPr="00F45CCA">
        <w:rPr>
          <w:rFonts w:ascii="Times New Roman" w:hAnsi="Times New Roman"/>
          <w:spacing w:val="-6"/>
          <w:sz w:val="28"/>
          <w:szCs w:val="28"/>
        </w:rPr>
        <w:t>коэффициент, характеризующий объем управления Учреждением;</w:t>
      </w: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before="120" w:after="0"/>
        <w:ind w:left="851" w:hanging="851"/>
        <w:jc w:val="both"/>
        <w:rPr>
          <w:rFonts w:ascii="Times New Roman" w:hAnsi="Times New Roman"/>
          <w:spacing w:val="-6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К</w:t>
      </w:r>
      <w:r w:rsidRPr="00F45CCA">
        <w:rPr>
          <w:rFonts w:ascii="Times New Roman" w:hAnsi="Times New Roman"/>
          <w:sz w:val="28"/>
          <w:szCs w:val="28"/>
          <w:vertAlign w:val="subscript"/>
        </w:rPr>
        <w:t>п2</w:t>
      </w:r>
      <w:r w:rsidRPr="00F45CCA">
        <w:rPr>
          <w:rFonts w:ascii="Times New Roman" w:hAnsi="Times New Roman"/>
          <w:sz w:val="28"/>
          <w:szCs w:val="28"/>
        </w:rPr>
        <w:t xml:space="preserve"> –</w:t>
      </w:r>
      <w:r w:rsidRPr="00F45CCA">
        <w:rPr>
          <w:rFonts w:ascii="Times New Roman" w:hAnsi="Times New Roman"/>
          <w:sz w:val="28"/>
          <w:szCs w:val="28"/>
        </w:rPr>
        <w:tab/>
      </w:r>
      <w:r w:rsidRPr="00F45CCA">
        <w:rPr>
          <w:rFonts w:ascii="Times New Roman" w:hAnsi="Times New Roman"/>
          <w:spacing w:val="-6"/>
          <w:sz w:val="28"/>
          <w:szCs w:val="28"/>
        </w:rPr>
        <w:t>коэффициент, характеризующий особенности деятельности Учреждения;</w:t>
      </w: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before="120" w:after="0"/>
        <w:ind w:left="851" w:hanging="851"/>
        <w:jc w:val="both"/>
        <w:rPr>
          <w:rFonts w:ascii="Times New Roman" w:hAnsi="Times New Roman"/>
          <w:spacing w:val="-6"/>
          <w:sz w:val="28"/>
          <w:szCs w:val="28"/>
        </w:rPr>
      </w:pPr>
      <w:r w:rsidRPr="00F45CCA">
        <w:rPr>
          <w:rFonts w:ascii="Times New Roman" w:hAnsi="Times New Roman"/>
          <w:spacing w:val="-6"/>
          <w:sz w:val="28"/>
          <w:szCs w:val="28"/>
        </w:rPr>
        <w:t>К</w:t>
      </w:r>
      <w:r w:rsidRPr="00F45CCA">
        <w:rPr>
          <w:rFonts w:ascii="Times New Roman" w:hAnsi="Times New Roman"/>
          <w:spacing w:val="-6"/>
          <w:sz w:val="28"/>
          <w:szCs w:val="28"/>
          <w:vertAlign w:val="subscript"/>
        </w:rPr>
        <w:t>ср1</w:t>
      </w:r>
      <w:r w:rsidRPr="00F45CCA">
        <w:rPr>
          <w:rFonts w:ascii="Times New Roman" w:hAnsi="Times New Roman"/>
          <w:spacing w:val="-6"/>
          <w:sz w:val="28"/>
          <w:szCs w:val="28"/>
        </w:rPr>
        <w:t>, К</w:t>
      </w:r>
      <w:r w:rsidRPr="00F45CCA">
        <w:rPr>
          <w:rFonts w:ascii="Times New Roman" w:hAnsi="Times New Roman"/>
          <w:spacing w:val="-6"/>
          <w:sz w:val="28"/>
          <w:szCs w:val="28"/>
          <w:vertAlign w:val="subscript"/>
        </w:rPr>
        <w:t>ср2</w:t>
      </w:r>
      <w:r w:rsidRPr="00F45CCA">
        <w:rPr>
          <w:rFonts w:ascii="Times New Roman" w:hAnsi="Times New Roman"/>
          <w:spacing w:val="-6"/>
          <w:sz w:val="28"/>
          <w:szCs w:val="28"/>
        </w:rPr>
        <w:t xml:space="preserve"> - коэффициенты специфики работы руководителя Учреждения </w:t>
      </w:r>
      <w:r w:rsidRPr="00F45CCA">
        <w:rPr>
          <w:rFonts w:ascii="Times New Roman" w:hAnsi="Times New Roman"/>
          <w:spacing w:val="-6"/>
          <w:sz w:val="28"/>
          <w:szCs w:val="28"/>
        </w:rPr>
        <w:br/>
        <w:t>и значимости Учреждения;</w:t>
      </w: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spacing w:val="-6"/>
          <w:sz w:val="28"/>
          <w:szCs w:val="28"/>
        </w:rPr>
      </w:pPr>
      <w:r w:rsidRPr="00F45CCA">
        <w:rPr>
          <w:rFonts w:ascii="Times New Roman" w:hAnsi="Times New Roman"/>
          <w:spacing w:val="-6"/>
          <w:sz w:val="28"/>
          <w:szCs w:val="28"/>
        </w:rPr>
        <w:t>К</w:t>
      </w:r>
      <w:r w:rsidRPr="00F45CCA">
        <w:rPr>
          <w:rFonts w:ascii="Times New Roman" w:hAnsi="Times New Roman"/>
          <w:spacing w:val="-6"/>
          <w:sz w:val="28"/>
          <w:szCs w:val="28"/>
          <w:vertAlign w:val="subscript"/>
          <w:lang w:val="en-US"/>
        </w:rPr>
        <w:t>ind</w:t>
      </w:r>
      <w:r w:rsidRPr="00F45CCA">
        <w:rPr>
          <w:rFonts w:ascii="Times New Roman" w:hAnsi="Times New Roman"/>
          <w:spacing w:val="-6"/>
          <w:sz w:val="28"/>
          <w:szCs w:val="28"/>
          <w:vertAlign w:val="subscript"/>
        </w:rPr>
        <w:t xml:space="preserve"> </w:t>
      </w:r>
      <w:r w:rsidRPr="00F45CCA">
        <w:rPr>
          <w:rFonts w:ascii="Times New Roman" w:hAnsi="Times New Roman"/>
          <w:spacing w:val="-6"/>
          <w:sz w:val="28"/>
          <w:szCs w:val="28"/>
        </w:rPr>
        <w:t xml:space="preserve">- коэффициент индексации производится в размерах и в сроки, установленные в соответствии с трудовым законодательством и решением Новгородской областной Думы при принятии областного закона об областном бюджете на очередной финансовый год и на плановый период. </w:t>
      </w: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Коэффициент, характеризующий объем управления Учреждением (К</w:t>
      </w:r>
      <w:r w:rsidRPr="00F45CCA">
        <w:rPr>
          <w:rFonts w:ascii="Times New Roman" w:hAnsi="Times New Roman"/>
          <w:sz w:val="28"/>
          <w:szCs w:val="28"/>
          <w:vertAlign w:val="subscript"/>
        </w:rPr>
        <w:t>п1</w:t>
      </w:r>
      <w:r w:rsidRPr="00F45CCA">
        <w:rPr>
          <w:rFonts w:ascii="Times New Roman" w:hAnsi="Times New Roman"/>
          <w:sz w:val="28"/>
          <w:szCs w:val="28"/>
        </w:rPr>
        <w:t>), устанавливается в зависимости от среднесписочной численности обучающихся в Учреждении и ежегодно, не позднее 25 января текущего года, пересматривается комиссией министерства. Принятое решение о пересмотре коэффициента, характеризующего объем управления Учреждением, оформляется, до 01 февраля текущего года, приказом министерства.</w:t>
      </w: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Среднесписочная численность обучающихся определяется по данным Учреждения с учетом данных статистики за календарный год, предшествующей году установления должностного оклада руководителя Учреждения.</w:t>
      </w:r>
      <w:r w:rsidRPr="00F45CCA">
        <w:rPr>
          <w:sz w:val="28"/>
          <w:szCs w:val="28"/>
        </w:rPr>
        <w:t xml:space="preserve"> </w:t>
      </w:r>
      <w:r w:rsidRPr="00F45CCA">
        <w:rPr>
          <w:rFonts w:ascii="Times New Roman" w:hAnsi="Times New Roman"/>
          <w:sz w:val="28"/>
          <w:szCs w:val="28"/>
        </w:rPr>
        <w:t>Среднесписочная численность обучающихся за календарный год, определяется суммированием численности обучающихся на каждое первое число месяца и делением полученной суммы на 12.</w:t>
      </w: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Коэффициенты, характеризующие объем управления Учреждением: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3402"/>
        <w:gridCol w:w="1843"/>
      </w:tblGrid>
      <w:tr w:rsidR="00746317" w:rsidRPr="00F45CCA" w:rsidTr="00FC0544">
        <w:trPr>
          <w:tblCellSpacing w:w="5" w:type="nil"/>
        </w:trPr>
        <w:tc>
          <w:tcPr>
            <w:tcW w:w="567" w:type="dxa"/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№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686" w:type="dxa"/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Показатели по типу организации</w:t>
            </w:r>
          </w:p>
        </w:tc>
        <w:tc>
          <w:tcPr>
            <w:tcW w:w="3402" w:type="dxa"/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Условия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(человек)</w:t>
            </w:r>
          </w:p>
        </w:tc>
        <w:tc>
          <w:tcPr>
            <w:tcW w:w="1843" w:type="dxa"/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Коэффициент (К</w:t>
            </w:r>
            <w:r w:rsidRPr="00F45CCA">
              <w:rPr>
                <w:rFonts w:ascii="Times New Roman" w:hAnsi="Times New Roman"/>
                <w:sz w:val="24"/>
                <w:szCs w:val="24"/>
                <w:vertAlign w:val="subscript"/>
              </w:rPr>
              <w:t>п1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46317" w:rsidRPr="00F45CCA" w:rsidTr="00FC05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6317" w:rsidRPr="00F45CCA" w:rsidTr="00FC05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10"/>
                <w:sz w:val="24"/>
                <w:szCs w:val="24"/>
              </w:rPr>
              <w:t>Обучающиеся профессиональной образовательной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до 150 чел.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46317" w:rsidRPr="00F45CCA" w:rsidTr="00FC05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 150 чел. до 300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746317" w:rsidRPr="00F45CCA" w:rsidTr="00FC05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 300 чел. до 450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746317" w:rsidRPr="00F45CCA" w:rsidTr="00FC05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 450 чел. до 600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746317" w:rsidRPr="00F45CCA" w:rsidTr="00FC05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 600 чел. до 750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46317" w:rsidRPr="00F45CCA" w:rsidTr="00FC05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 750 чел. до 900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746317" w:rsidRPr="00F45CCA" w:rsidTr="00FC05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свыше 900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</w:tbl>
    <w:p w:rsidR="00746317" w:rsidRPr="00F45CCA" w:rsidRDefault="00746317" w:rsidP="00746317">
      <w:pPr>
        <w:widowControl w:val="0"/>
        <w:autoSpaceDE w:val="0"/>
        <w:autoSpaceDN w:val="0"/>
        <w:adjustRightInd w:val="0"/>
        <w:spacing w:before="120"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Коэффициент, характеризующий особенности деятельности Учреждения (К</w:t>
      </w:r>
      <w:r w:rsidRPr="00F45CCA">
        <w:rPr>
          <w:rFonts w:ascii="Times New Roman" w:hAnsi="Times New Roman"/>
          <w:sz w:val="28"/>
          <w:szCs w:val="28"/>
          <w:vertAlign w:val="subscript"/>
        </w:rPr>
        <w:t>п2)</w:t>
      </w:r>
      <w:r w:rsidRPr="00F45CCA">
        <w:rPr>
          <w:rFonts w:ascii="Times New Roman" w:hAnsi="Times New Roman"/>
          <w:sz w:val="28"/>
          <w:szCs w:val="28"/>
        </w:rPr>
        <w:t>, пересматривается комиссией министерства в зависимости от наличия в Учреждении следующих показателей: филиала, общежития, ресурсного центра, региональной площадки сетевого взаимодействия.</w:t>
      </w: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after="120" w:line="360" w:lineRule="atLeast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45CCA">
        <w:rPr>
          <w:rFonts w:ascii="Times New Roman" w:hAnsi="Times New Roman"/>
          <w:spacing w:val="-6"/>
          <w:sz w:val="28"/>
          <w:szCs w:val="28"/>
        </w:rPr>
        <w:t>Коэффициенты, характеризующие особенности деятельности Учреждения:</w:t>
      </w: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111"/>
        <w:gridCol w:w="2551"/>
        <w:gridCol w:w="1985"/>
      </w:tblGrid>
      <w:tr w:rsidR="00746317" w:rsidRPr="00F45CCA" w:rsidTr="00FC0544">
        <w:trPr>
          <w:tblCellSpacing w:w="5" w:type="nil"/>
        </w:trPr>
        <w:tc>
          <w:tcPr>
            <w:tcW w:w="709" w:type="dxa"/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№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111" w:type="dxa"/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Показатели особенности деятельности </w:t>
            </w:r>
          </w:p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Учреждения</w:t>
            </w:r>
          </w:p>
        </w:tc>
        <w:tc>
          <w:tcPr>
            <w:tcW w:w="2551" w:type="dxa"/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Условия</w:t>
            </w:r>
          </w:p>
        </w:tc>
        <w:tc>
          <w:tcPr>
            <w:tcW w:w="1985" w:type="dxa"/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Коэффициент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(К</w:t>
            </w:r>
            <w:r w:rsidRPr="00F45CCA">
              <w:rPr>
                <w:rFonts w:ascii="Times New Roman" w:hAnsi="Times New Roman"/>
                <w:sz w:val="24"/>
                <w:szCs w:val="24"/>
                <w:vertAlign w:val="subscript"/>
              </w:rPr>
              <w:t>п2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6317" w:rsidRPr="00F45CCA" w:rsidRDefault="00746317" w:rsidP="00746317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111"/>
        <w:gridCol w:w="2551"/>
        <w:gridCol w:w="1985"/>
      </w:tblGrid>
      <w:tr w:rsidR="00746317" w:rsidRPr="00F45CCA" w:rsidTr="00FC0544">
        <w:trPr>
          <w:tblHeader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6317" w:rsidRPr="00F45CCA" w:rsidTr="00FC0544">
        <w:trPr>
          <w:trHeight w:val="46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Наличие филиалов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за каждый филиал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46317" w:rsidRPr="00F45CCA" w:rsidTr="00FC0544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Наличие общежития с численностью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 10 человек до 100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46317" w:rsidRPr="00F45CCA" w:rsidTr="00FC0544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 100 человек до 250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  <w:tr w:rsidR="00746317" w:rsidRPr="00F45CCA" w:rsidTr="00FC0544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 250 человек и выше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746317" w:rsidRPr="00F45CCA" w:rsidTr="00FC0544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ресурсного центра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за каждое подразделение отдельно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746317" w:rsidRPr="00F45CCA" w:rsidTr="00FC0544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Наличие региональной площадки сетевого взаимодействия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за каждую региональную площадку отдельно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17" w:rsidRPr="00F45CCA" w:rsidRDefault="00746317" w:rsidP="00746317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</w:tbl>
    <w:p w:rsidR="00746317" w:rsidRPr="00F45CCA" w:rsidRDefault="00746317" w:rsidP="00746317">
      <w:pPr>
        <w:widowControl w:val="0"/>
        <w:autoSpaceDE w:val="0"/>
        <w:autoSpaceDN w:val="0"/>
        <w:adjustRightInd w:val="0"/>
        <w:spacing w:before="120"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 xml:space="preserve">Коэффициенты специфики работы руководителя Учреждения </w:t>
      </w:r>
      <w:r w:rsidRPr="00F45CCA">
        <w:rPr>
          <w:rFonts w:ascii="Times New Roman" w:hAnsi="Times New Roman"/>
          <w:sz w:val="28"/>
          <w:szCs w:val="28"/>
        </w:rPr>
        <w:br/>
        <w:t xml:space="preserve">и значимости Учреждения устанавливаются в размере:  </w:t>
      </w:r>
    </w:p>
    <w:p w:rsidR="00746317" w:rsidRPr="00F45CCA" w:rsidRDefault="00746317" w:rsidP="00746317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за работу в отдельных образовательных организациях с особыми условиями труда (К</w:t>
      </w:r>
      <w:r w:rsidRPr="00F45CCA">
        <w:rPr>
          <w:rFonts w:ascii="Times New Roman" w:hAnsi="Times New Roman"/>
          <w:sz w:val="28"/>
          <w:szCs w:val="28"/>
          <w:vertAlign w:val="subscript"/>
        </w:rPr>
        <w:t>ср1</w:t>
      </w:r>
      <w:r w:rsidRPr="00F45CCA">
        <w:rPr>
          <w:rFonts w:ascii="Times New Roman" w:hAnsi="Times New Roman"/>
          <w:sz w:val="28"/>
          <w:szCs w:val="28"/>
        </w:rPr>
        <w:t>):</w:t>
      </w:r>
    </w:p>
    <w:p w:rsidR="00746317" w:rsidRPr="00F45CCA" w:rsidRDefault="00746317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профессиональные образовательные организации - 0,4.</w:t>
      </w:r>
      <w:r w:rsidR="00FC0544" w:rsidRPr="00F45CCA">
        <w:rPr>
          <w:rFonts w:ascii="Times New Roman" w:hAnsi="Times New Roman"/>
          <w:sz w:val="28"/>
          <w:szCs w:val="28"/>
        </w:rPr>
        <w:t>»</w:t>
      </w:r>
    </w:p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74631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F45CCA">
        <w:rPr>
          <w:rFonts w:ascii="Times New Roman" w:hAnsi="Times New Roman"/>
          <w:spacing w:val="-2"/>
          <w:sz w:val="28"/>
          <w:szCs w:val="28"/>
          <w:lang w:eastAsia="ru-RU"/>
        </w:rPr>
        <w:t>1.2. Подпункты 3.4.1 – 3.4.4. изложить в следующей редакции:</w:t>
      </w:r>
    </w:p>
    <w:p w:rsidR="004D43A9" w:rsidRPr="00F45CCA" w:rsidRDefault="004D43A9" w:rsidP="004D43A9">
      <w:pPr>
        <w:pStyle w:val="ConsPlusNormal"/>
        <w:widowControl/>
        <w:spacing w:after="12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CCA">
        <w:rPr>
          <w:rFonts w:ascii="Times New Roman" w:hAnsi="Times New Roman" w:cs="Times New Roman"/>
          <w:sz w:val="28"/>
          <w:szCs w:val="28"/>
        </w:rPr>
        <w:t xml:space="preserve">3.4.1. Размеры </w:t>
      </w:r>
      <w:r w:rsidR="00465FAC" w:rsidRPr="00F45CCA">
        <w:rPr>
          <w:rFonts w:ascii="Times New Roman" w:hAnsi="Times New Roman" w:cs="Times New Roman"/>
          <w:sz w:val="28"/>
          <w:szCs w:val="28"/>
        </w:rPr>
        <w:t xml:space="preserve">минимальных (базовых) </w:t>
      </w:r>
      <w:r w:rsidRPr="00F45CCA">
        <w:rPr>
          <w:rFonts w:ascii="Times New Roman" w:hAnsi="Times New Roman" w:cs="Times New Roman"/>
          <w:sz w:val="28"/>
          <w:szCs w:val="28"/>
        </w:rPr>
        <w:t>окладов</w:t>
      </w:r>
      <w:r w:rsidR="00D96CE0" w:rsidRPr="00F45CCA">
        <w:rPr>
          <w:rFonts w:ascii="Times New Roman" w:hAnsi="Times New Roman" w:cs="Times New Roman"/>
          <w:sz w:val="28"/>
          <w:szCs w:val="28"/>
        </w:rPr>
        <w:t xml:space="preserve"> </w:t>
      </w:r>
      <w:r w:rsidRPr="00F45CCA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F46769" w:rsidRPr="00F45CCA">
        <w:rPr>
          <w:rFonts w:ascii="Times New Roman" w:hAnsi="Times New Roman" w:cs="Times New Roman"/>
          <w:sz w:val="28"/>
          <w:szCs w:val="28"/>
        </w:rPr>
        <w:t>техникума</w:t>
      </w:r>
      <w:r w:rsidRPr="00F45CCA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3" w:history="1">
        <w:r w:rsidRPr="00F45CCA">
          <w:rPr>
            <w:rFonts w:ascii="Times New Roman" w:hAnsi="Times New Roman" w:cs="Times New Roman"/>
            <w:sz w:val="28"/>
            <w:szCs w:val="28"/>
          </w:rPr>
          <w:t>ПКГ</w:t>
        </w:r>
      </w:hyperlink>
      <w:r w:rsidR="00963EFA" w:rsidRPr="00F45CCA">
        <w:rPr>
          <w:rFonts w:ascii="Times New Roman" w:hAnsi="Times New Roman" w:cs="Times New Roman"/>
          <w:sz w:val="28"/>
          <w:szCs w:val="28"/>
        </w:rPr>
        <w:t xml:space="preserve"> должностей работников образования</w:t>
      </w:r>
      <w:r w:rsidRPr="00F45CCA">
        <w:rPr>
          <w:rFonts w:ascii="Times New Roman" w:hAnsi="Times New Roman" w:cs="Times New Roman"/>
          <w:sz w:val="28"/>
          <w:szCs w:val="28"/>
        </w:rPr>
        <w:t xml:space="preserve"> </w:t>
      </w:r>
      <w:r w:rsidR="00D504CF" w:rsidRPr="00F45CCA">
        <w:rPr>
          <w:rFonts w:ascii="Times New Roman" w:hAnsi="Times New Roman" w:cs="Times New Roman"/>
          <w:sz w:val="28"/>
          <w:szCs w:val="28"/>
        </w:rPr>
        <w:t>(утвержден</w:t>
      </w:r>
      <w:r w:rsidRPr="00F45CCA">
        <w:rPr>
          <w:rFonts w:ascii="Times New Roman" w:hAnsi="Times New Roman" w:cs="Times New Roman"/>
          <w:sz w:val="28"/>
          <w:szCs w:val="28"/>
        </w:rPr>
        <w:t>ы приказом Министерства здравоохранения и социального развития Российской Федерации от 5 мая 2008 года № 216н «Об утверждении профессиональных квалификационных групп должностей работников образования»</w:t>
      </w:r>
      <w:r w:rsidR="00711FFA" w:rsidRPr="00F45CCA">
        <w:rPr>
          <w:rFonts w:ascii="Times New Roman" w:hAnsi="Times New Roman" w:cs="Times New Roman"/>
          <w:sz w:val="28"/>
          <w:szCs w:val="28"/>
        </w:rPr>
        <w:t>)</w:t>
      </w:r>
      <w:r w:rsidRPr="00F45CCA">
        <w:rPr>
          <w:rFonts w:ascii="Times New Roman" w:hAnsi="Times New Roman" w:cs="Times New Roman"/>
          <w:sz w:val="28"/>
          <w:szCs w:val="28"/>
        </w:rPr>
        <w:t xml:space="preserve"> составляют: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3119"/>
        <w:gridCol w:w="2835"/>
      </w:tblGrid>
      <w:tr w:rsidR="004D43A9" w:rsidRPr="00F45CCA" w:rsidTr="002F2751">
        <w:trPr>
          <w:cantSplit/>
          <w:trHeight w:val="9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after="2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after="2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ПКГ,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квалификационный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after="2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Должности, отнесенные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к квалификационному уровню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D43A9" w:rsidRPr="00F45CCA" w:rsidRDefault="004D43A9" w:rsidP="00261819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180975"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FAC"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минимального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оклада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</w:tbl>
    <w:p w:rsidR="004D43A9" w:rsidRPr="00F45CCA" w:rsidRDefault="004D43A9" w:rsidP="004D43A9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3119"/>
        <w:gridCol w:w="2835"/>
      </w:tblGrid>
      <w:tr w:rsidR="004D43A9" w:rsidRPr="00F45CCA" w:rsidTr="002F2751">
        <w:trPr>
          <w:cantSplit/>
          <w:trHeight w:val="26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43A9" w:rsidRPr="00F45CCA" w:rsidTr="002F2751">
        <w:trPr>
          <w:cantSplit/>
          <w:trHeight w:val="10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ПКГ должностей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работников учебно-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вспомогательного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персонала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3A9" w:rsidRPr="00F45CCA" w:rsidTr="002F2751">
        <w:trPr>
          <w:cantSplit/>
          <w:trHeight w:val="8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Первый 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вожатый, помощник воспитателя, секретарь учебной части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CEC" w:rsidRPr="00F45CCA" w:rsidRDefault="004E5CEC" w:rsidP="00F41850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4773</w:t>
            </w:r>
          </w:p>
        </w:tc>
      </w:tr>
      <w:tr w:rsidR="004D43A9" w:rsidRPr="00F45CCA" w:rsidTr="002F2751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Второй 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3A9" w:rsidRPr="00F45CCA" w:rsidTr="002F275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1 квалификационный 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дежурный по режиму, младший воспитатель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CEC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5012</w:t>
            </w:r>
          </w:p>
        </w:tc>
      </w:tr>
      <w:tr w:rsidR="004D43A9" w:rsidRPr="00F45CCA" w:rsidTr="002F2751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2 квалификационный 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диспетчер образовательного учреждения, старший дежурный по режиму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CEC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</w:tr>
      <w:tr w:rsidR="004D43A9" w:rsidRPr="00F45CCA" w:rsidTr="002F2751">
        <w:trPr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ПКГ должностей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педагогических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работников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3A9" w:rsidRPr="00F45CCA" w:rsidTr="002F2751">
        <w:trPr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1 квалификационный 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труду, инструктор по физической культуре, музыкальный руководитель, старший вожатый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CEC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5632</w:t>
            </w:r>
          </w:p>
        </w:tc>
      </w:tr>
      <w:tr w:rsidR="004D43A9" w:rsidRPr="00F45CCA" w:rsidTr="002F2751">
        <w:trPr>
          <w:trHeight w:val="7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2 квалификационный 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инструктор-методист,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концертмейстер, педагог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дополнительного образования, педагог-организатор, социальный педагог, тренер-преподаватель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CEC" w:rsidRPr="00F45CCA" w:rsidRDefault="004E5CEC" w:rsidP="00F41850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6259</w:t>
            </w:r>
          </w:p>
        </w:tc>
      </w:tr>
      <w:tr w:rsidR="004D43A9" w:rsidRPr="00F45CCA" w:rsidTr="002F2751">
        <w:trPr>
          <w:trHeight w:val="9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3 квалификационный 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воспитатель, мастер производственного обучения, методист, педагог-психолог, старший инструктор-методист, старший педагог дополнительного образования, старший тренер-преподаватель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CEC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6958</w:t>
            </w:r>
          </w:p>
        </w:tc>
      </w:tr>
      <w:tr w:rsidR="004D43A9" w:rsidRPr="00F45CCA" w:rsidTr="002F2751">
        <w:trPr>
          <w:trHeight w:val="10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4 квалификационный 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преподаватель*, преподаватель-организатор основ безопасности жизнедеятельности, руководитель физического воспитания, старший воспитатель, старший методист, </w:t>
            </w:r>
            <w:r w:rsidRPr="00F45CC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тьютор**,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учитель, учитель-дефектолог, учитель-</w:t>
            </w:r>
            <w:r w:rsidR="007E29D9" w:rsidRPr="00F45CC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логопед (</w:t>
            </w:r>
            <w:r w:rsidRPr="00F45CC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логопед</w:t>
            </w:r>
            <w:r w:rsidR="007E29D9" w:rsidRPr="00F45CC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),</w:t>
            </w:r>
            <w:r w:rsidRPr="00F45CC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педагог -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библиотекарь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CEC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7645</w:t>
            </w:r>
          </w:p>
        </w:tc>
      </w:tr>
      <w:tr w:rsidR="004D43A9" w:rsidRPr="00F45CCA" w:rsidTr="002F2751">
        <w:trPr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ПКГ должностей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руководителей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структурных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подразделений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3A9" w:rsidRPr="00F45CCA" w:rsidTr="002F2751">
        <w:trPr>
          <w:trHeight w:val="5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1 квалификационный 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(начальник) структурным подразделением: кабинетом, лабораторией, отделом, отделением, сектором, учебно-консультационным пунктом, учебной </w:t>
            </w:r>
            <w:r w:rsidRPr="00F45CC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(учебно-производственной)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мастерской и другими структурными подразделениями, реализующими общеобразовательную программу и </w:t>
            </w:r>
            <w:r w:rsidRPr="00F45CC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образовательную программу дополнительного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детей***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CEC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7547</w:t>
            </w:r>
          </w:p>
        </w:tc>
      </w:tr>
      <w:tr w:rsidR="004D43A9" w:rsidRPr="00F45CCA" w:rsidTr="002F2751">
        <w:trPr>
          <w:trHeight w:val="5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2 квалификационный 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(начальник) обособленным структурным подразделением, реализующим общеобразовательную программу и образовательную программу дополнительного образования детей, начальник (заведующий,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директор, руководитель, </w:t>
            </w:r>
            <w:r w:rsidRPr="00F45CC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управляющий) кабинета,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лаборатории, отдела, отделения, сектора, </w:t>
            </w:r>
            <w:r w:rsidRPr="00F45CC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учебно-консультационного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пункта, учебной (учебно-производственной) мастерской, учебного хозяйства и других структурных подразделений образовательного учреждения (подразделения) начального и среднего профессионального образования****, старший </w:t>
            </w:r>
            <w:r w:rsidRPr="00F45CC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мастер образовательного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(подразделения) начального и/или среднего профессионального образования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CEC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8293</w:t>
            </w:r>
          </w:p>
        </w:tc>
      </w:tr>
      <w:tr w:rsidR="004D43A9" w:rsidRPr="00F45CCA" w:rsidTr="002F2751">
        <w:trPr>
          <w:trHeight w:val="5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3 квалификационный 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(заведующий, директор, руководитель, управляющий) обособленного структурного подразделения образовательного учреждения (подразделения) начального и среднего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профессионального образования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CEC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8930</w:t>
            </w:r>
          </w:p>
        </w:tc>
      </w:tr>
    </w:tbl>
    <w:p w:rsidR="004D43A9" w:rsidRPr="00F45CCA" w:rsidRDefault="004D43A9" w:rsidP="004D43A9">
      <w:pPr>
        <w:pStyle w:val="ConsPlusNonformat"/>
        <w:widowControl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5CCA">
        <w:rPr>
          <w:rFonts w:ascii="Times New Roman" w:hAnsi="Times New Roman" w:cs="Times New Roman"/>
          <w:sz w:val="24"/>
          <w:szCs w:val="24"/>
        </w:rPr>
        <w:lastRenderedPageBreak/>
        <w:t>_______________________</w:t>
      </w:r>
    </w:p>
    <w:p w:rsidR="004D43A9" w:rsidRPr="00F45CCA" w:rsidRDefault="004D43A9" w:rsidP="004D43A9">
      <w:pPr>
        <w:pStyle w:val="ConsPlusNormal"/>
        <w:widowControl/>
        <w:spacing w:before="120" w:after="120" w:line="24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5CCA">
        <w:rPr>
          <w:rFonts w:ascii="Times New Roman" w:hAnsi="Times New Roman" w:cs="Times New Roman"/>
          <w:sz w:val="24"/>
          <w:szCs w:val="24"/>
        </w:rPr>
        <w:t>** кроме тьюторов, занятых в сфере дополнительного профессионального образования.</w:t>
      </w:r>
    </w:p>
    <w:p w:rsidR="004D43A9" w:rsidRPr="00F45CCA" w:rsidRDefault="004D43A9" w:rsidP="004D43A9">
      <w:pPr>
        <w:pStyle w:val="ConsPlusNormal"/>
        <w:widowControl/>
        <w:spacing w:before="120" w:after="120" w:line="24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5CCA">
        <w:rPr>
          <w:rFonts w:ascii="Times New Roman" w:hAnsi="Times New Roman" w:cs="Times New Roman"/>
          <w:sz w:val="24"/>
          <w:szCs w:val="24"/>
        </w:rPr>
        <w:t>*** кроме должностей руководителей структурных подразделений, отнесенных к 2 квалификационному уровню.</w:t>
      </w:r>
    </w:p>
    <w:p w:rsidR="004D43A9" w:rsidRPr="00F45CCA" w:rsidRDefault="004D43A9" w:rsidP="004D43A9">
      <w:pPr>
        <w:pStyle w:val="ConsPlusNormal"/>
        <w:widowControl/>
        <w:spacing w:before="120" w:after="120" w:line="24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5CCA">
        <w:rPr>
          <w:rFonts w:ascii="Times New Roman" w:hAnsi="Times New Roman" w:cs="Times New Roman"/>
          <w:sz w:val="24"/>
          <w:szCs w:val="24"/>
        </w:rPr>
        <w:t>**** кроме должностей руководителей структурных подразделений, отнесенных к 3 квалификационному уровню.</w:t>
      </w:r>
    </w:p>
    <w:p w:rsidR="004D43A9" w:rsidRPr="00F45CCA" w:rsidRDefault="004D43A9" w:rsidP="004D43A9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5CCA">
        <w:rPr>
          <w:rFonts w:ascii="Times New Roman" w:hAnsi="Times New Roman" w:cs="Times New Roman"/>
          <w:sz w:val="28"/>
          <w:szCs w:val="28"/>
        </w:rPr>
        <w:t>3.4.</w:t>
      </w:r>
      <w:r w:rsidR="00C12433" w:rsidRPr="00F45CCA">
        <w:rPr>
          <w:rFonts w:ascii="Times New Roman" w:hAnsi="Times New Roman" w:cs="Times New Roman"/>
          <w:sz w:val="28"/>
          <w:szCs w:val="28"/>
        </w:rPr>
        <w:t>2</w:t>
      </w:r>
      <w:r w:rsidRPr="00F45CCA">
        <w:rPr>
          <w:rFonts w:ascii="Times New Roman" w:hAnsi="Times New Roman" w:cs="Times New Roman"/>
          <w:sz w:val="28"/>
          <w:szCs w:val="28"/>
        </w:rPr>
        <w:t>. Размеры окладов</w:t>
      </w:r>
      <w:r w:rsidR="00274798" w:rsidRPr="00F45CCA">
        <w:rPr>
          <w:rFonts w:ascii="Times New Roman" w:hAnsi="Times New Roman" w:cs="Times New Roman"/>
          <w:sz w:val="28"/>
          <w:szCs w:val="28"/>
        </w:rPr>
        <w:t xml:space="preserve"> </w:t>
      </w:r>
      <w:r w:rsidRPr="00F45CCA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136EDF" w:rsidRPr="00F45CCA">
        <w:rPr>
          <w:rFonts w:ascii="Times New Roman" w:hAnsi="Times New Roman" w:cs="Times New Roman"/>
          <w:sz w:val="28"/>
          <w:szCs w:val="28"/>
        </w:rPr>
        <w:t>техникума</w:t>
      </w:r>
      <w:r w:rsidRPr="00F45CCA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4" w:history="1">
        <w:r w:rsidRPr="00F45CCA">
          <w:rPr>
            <w:rFonts w:ascii="Times New Roman" w:hAnsi="Times New Roman" w:cs="Times New Roman"/>
            <w:sz w:val="28"/>
            <w:szCs w:val="28"/>
          </w:rPr>
          <w:t>ПКГ</w:t>
        </w:r>
      </w:hyperlink>
      <w:r w:rsidR="00AC6A93" w:rsidRPr="00F45CCA">
        <w:rPr>
          <w:rFonts w:ascii="Times New Roman" w:hAnsi="Times New Roman" w:cs="Times New Roman"/>
          <w:sz w:val="28"/>
          <w:szCs w:val="28"/>
        </w:rPr>
        <w:t xml:space="preserve"> работников культуры, искусства и кинематографии</w:t>
      </w:r>
      <w:r w:rsidRPr="00F45CCA">
        <w:rPr>
          <w:rFonts w:ascii="Times New Roman" w:hAnsi="Times New Roman" w:cs="Times New Roman"/>
          <w:sz w:val="28"/>
          <w:szCs w:val="28"/>
        </w:rPr>
        <w:t xml:space="preserve"> </w:t>
      </w:r>
      <w:r w:rsidR="00F66ECF" w:rsidRPr="00F45CCA">
        <w:rPr>
          <w:rFonts w:ascii="Times New Roman" w:hAnsi="Times New Roman" w:cs="Times New Roman"/>
          <w:sz w:val="28"/>
          <w:szCs w:val="28"/>
        </w:rPr>
        <w:t>(утверждены</w:t>
      </w:r>
      <w:r w:rsidRPr="00F45CCA">
        <w:rPr>
          <w:rFonts w:ascii="Times New Roman" w:hAnsi="Times New Roman" w:cs="Times New Roman"/>
          <w:sz w:val="28"/>
          <w:szCs w:val="28"/>
        </w:rPr>
        <w:t xml:space="preserve"> приказом Министерства здравоохранения и социального развития Российской Федерации от 31 августа 2007 года № 570 «Об </w:t>
      </w:r>
      <w:r w:rsidRPr="00F45CCA">
        <w:rPr>
          <w:rFonts w:ascii="Times New Roman" w:hAnsi="Times New Roman" w:cs="Times New Roman"/>
          <w:spacing w:val="-4"/>
          <w:sz w:val="28"/>
          <w:szCs w:val="28"/>
        </w:rPr>
        <w:t>утверждении профессиональных квалификационных групп должностей работников культуры</w:t>
      </w:r>
      <w:r w:rsidRPr="00F45CCA">
        <w:rPr>
          <w:rFonts w:ascii="Times New Roman" w:hAnsi="Times New Roman" w:cs="Times New Roman"/>
          <w:sz w:val="28"/>
          <w:szCs w:val="28"/>
        </w:rPr>
        <w:t>, искусства и кинематографии»</w:t>
      </w:r>
      <w:r w:rsidR="00F66ECF" w:rsidRPr="00F45CCA">
        <w:rPr>
          <w:rFonts w:ascii="Times New Roman" w:hAnsi="Times New Roman" w:cs="Times New Roman"/>
          <w:sz w:val="28"/>
          <w:szCs w:val="28"/>
        </w:rPr>
        <w:t>)</w:t>
      </w:r>
      <w:r w:rsidRPr="00F45CCA">
        <w:rPr>
          <w:rFonts w:ascii="Times New Roman" w:hAnsi="Times New Roman" w:cs="Times New Roman"/>
          <w:sz w:val="28"/>
          <w:szCs w:val="28"/>
        </w:rPr>
        <w:t xml:space="preserve"> составляют: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862"/>
        <w:gridCol w:w="3119"/>
        <w:gridCol w:w="2835"/>
      </w:tblGrid>
      <w:tr w:rsidR="004D43A9" w:rsidRPr="00F45CCA" w:rsidTr="002F2751">
        <w:trPr>
          <w:cantSplit/>
          <w:trHeight w:val="145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ПКГ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Должности,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отнесенные к ПКГ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43A9" w:rsidRPr="00F45CCA" w:rsidRDefault="004D43A9" w:rsidP="00261819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 w:rsidR="00412C9C"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минимального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оклада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4D43A9" w:rsidRPr="00F45CCA" w:rsidTr="002F2751">
        <w:trPr>
          <w:cantSplit/>
          <w:trHeight w:val="324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43A9" w:rsidRPr="00F45CCA" w:rsidTr="002F275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ПКГ "Должности работников культуры, искусства и кинематографии среднего звена"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аккомпаниатор, культорганизатор, руководитель кружка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CEC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5519</w:t>
            </w:r>
          </w:p>
        </w:tc>
      </w:tr>
      <w:tr w:rsidR="004D43A9" w:rsidRPr="00F45CCA" w:rsidTr="002F275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8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ПКГ "Должности работников культуры,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искусства и кинематографии ведущего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звена"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6298</w:t>
            </w:r>
          </w:p>
        </w:tc>
      </w:tr>
      <w:tr w:rsidR="004D43A9" w:rsidRPr="00F45CCA" w:rsidTr="002F2751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главный библиотекарь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8173</w:t>
            </w:r>
          </w:p>
        </w:tc>
      </w:tr>
    </w:tbl>
    <w:p w:rsidR="00F66ECF" w:rsidRPr="00F45CCA" w:rsidRDefault="00F66ECF" w:rsidP="004D43A9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D43A9" w:rsidRPr="00F45CCA" w:rsidRDefault="004D43A9" w:rsidP="004D43A9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5CCA">
        <w:rPr>
          <w:rFonts w:ascii="Times New Roman" w:hAnsi="Times New Roman" w:cs="Times New Roman"/>
          <w:sz w:val="28"/>
          <w:szCs w:val="28"/>
        </w:rPr>
        <w:t>3.4.</w:t>
      </w:r>
      <w:r w:rsidR="00C12433" w:rsidRPr="00F45CCA">
        <w:rPr>
          <w:rFonts w:ascii="Times New Roman" w:hAnsi="Times New Roman" w:cs="Times New Roman"/>
          <w:sz w:val="28"/>
          <w:szCs w:val="28"/>
        </w:rPr>
        <w:t>3</w:t>
      </w:r>
      <w:r w:rsidRPr="00F45CCA">
        <w:rPr>
          <w:rFonts w:ascii="Times New Roman" w:hAnsi="Times New Roman" w:cs="Times New Roman"/>
          <w:sz w:val="28"/>
          <w:szCs w:val="28"/>
        </w:rPr>
        <w:t>. Размеры окладов</w:t>
      </w:r>
      <w:r w:rsidR="00531404" w:rsidRPr="00F45CCA">
        <w:rPr>
          <w:rFonts w:ascii="Times New Roman" w:hAnsi="Times New Roman" w:cs="Times New Roman"/>
          <w:sz w:val="28"/>
          <w:szCs w:val="28"/>
        </w:rPr>
        <w:t xml:space="preserve"> </w:t>
      </w:r>
      <w:r w:rsidRPr="00F45CCA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195739" w:rsidRPr="00F45CCA">
        <w:rPr>
          <w:rFonts w:ascii="Times New Roman" w:hAnsi="Times New Roman" w:cs="Times New Roman"/>
          <w:sz w:val="28"/>
          <w:szCs w:val="28"/>
        </w:rPr>
        <w:t>техникума</w:t>
      </w:r>
      <w:r w:rsidRPr="00F45CCA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5" w:history="1">
        <w:r w:rsidRPr="00F45CCA">
          <w:rPr>
            <w:rFonts w:ascii="Times New Roman" w:hAnsi="Times New Roman" w:cs="Times New Roman"/>
            <w:sz w:val="28"/>
            <w:szCs w:val="28"/>
          </w:rPr>
          <w:t>ПКГ</w:t>
        </w:r>
      </w:hyperlink>
      <w:r w:rsidR="007F10B5" w:rsidRPr="00F45CCA">
        <w:rPr>
          <w:rFonts w:ascii="Times New Roman" w:hAnsi="Times New Roman" w:cs="Times New Roman"/>
          <w:sz w:val="28"/>
          <w:szCs w:val="28"/>
        </w:rPr>
        <w:t xml:space="preserve"> общеотраслевых должностей руководителей, специалистов и служащих</w:t>
      </w:r>
      <w:r w:rsidRPr="00F45CCA">
        <w:rPr>
          <w:rFonts w:ascii="Times New Roman" w:hAnsi="Times New Roman" w:cs="Times New Roman"/>
          <w:sz w:val="28"/>
          <w:szCs w:val="28"/>
        </w:rPr>
        <w:t xml:space="preserve"> </w:t>
      </w:r>
      <w:r w:rsidR="007F10B5" w:rsidRPr="00F45CCA">
        <w:rPr>
          <w:rFonts w:ascii="Times New Roman" w:hAnsi="Times New Roman" w:cs="Times New Roman"/>
          <w:sz w:val="28"/>
          <w:szCs w:val="28"/>
        </w:rPr>
        <w:t>(</w:t>
      </w:r>
      <w:r w:rsidRPr="00F45CCA">
        <w:rPr>
          <w:rFonts w:ascii="Times New Roman" w:hAnsi="Times New Roman" w:cs="Times New Roman"/>
          <w:sz w:val="28"/>
          <w:szCs w:val="28"/>
        </w:rPr>
        <w:t>утверждены приказом Министерства здравоохранения и социального развития Российской Федерации от 29 мая 2008 года № 247н «Об утверждении профессиональных квалификационных групп общеотраслевых должностей руководителей, специалистов и служащих»</w:t>
      </w:r>
      <w:r w:rsidR="00F66ECF" w:rsidRPr="00F45CCA">
        <w:rPr>
          <w:rFonts w:ascii="Times New Roman" w:hAnsi="Times New Roman" w:cs="Times New Roman"/>
          <w:sz w:val="28"/>
          <w:szCs w:val="28"/>
        </w:rPr>
        <w:t xml:space="preserve"> </w:t>
      </w:r>
      <w:r w:rsidRPr="00F45CCA">
        <w:rPr>
          <w:rFonts w:ascii="Times New Roman" w:hAnsi="Times New Roman" w:cs="Times New Roman"/>
          <w:sz w:val="28"/>
          <w:szCs w:val="28"/>
        </w:rPr>
        <w:t>составляют: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2835"/>
      </w:tblGrid>
      <w:tr w:rsidR="004D43A9" w:rsidRPr="00F45CCA" w:rsidTr="002F2751">
        <w:trPr>
          <w:trHeight w:val="9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A9" w:rsidRPr="00F45CCA" w:rsidRDefault="004D43A9" w:rsidP="00225A34">
            <w:pPr>
              <w:pStyle w:val="ConsPlusNormal"/>
              <w:widowControl/>
              <w:tabs>
                <w:tab w:val="left" w:pos="206"/>
                <w:tab w:val="center" w:pos="1347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ПКГ,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квалификационный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Должности, отнесенные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к квалификационному уровню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A9" w:rsidRPr="00F45CCA" w:rsidRDefault="004D43A9" w:rsidP="00261819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 w:rsidR="00D553C9"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минимального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оклада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4D43A9" w:rsidRPr="00F45CCA" w:rsidTr="002F2751">
        <w:trPr>
          <w:cantSplit/>
          <w:trHeight w:val="240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43A9" w:rsidRPr="00F45CCA" w:rsidTr="002F2751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ПКГ «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Общеотраслевые должности служащих первого уровня»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3A9" w:rsidRPr="00F45CCA" w:rsidTr="002F2751">
        <w:trPr>
          <w:trHeight w:val="9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агент, архивариус, </w:t>
            </w:r>
            <w:r w:rsidRPr="00F45CC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дежурный (по общежитию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и др.), делопроизводитель, кассир, комендант, </w:t>
            </w:r>
            <w:r w:rsidRPr="00F45CC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машинистка, паспортист,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секретарь, секртарь-машинистка, счетовод, экспедитор, экспедитор по перевозке грузов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4773</w:t>
            </w:r>
          </w:p>
        </w:tc>
      </w:tr>
      <w:tr w:rsidR="004D43A9" w:rsidRPr="00F45CCA" w:rsidTr="002F2751">
        <w:trPr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по которым устанавливается производное должностное наименование «старший»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5012</w:t>
            </w:r>
          </w:p>
        </w:tc>
      </w:tr>
      <w:tr w:rsidR="004D43A9" w:rsidRPr="00F45CCA" w:rsidTr="002F2751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ПКГ «Общеотраслевые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должности служащих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второго уровня»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3A9" w:rsidRPr="00F45CCA" w:rsidTr="002F2751">
        <w:trPr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администратор, диспетчер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, инспектор по кадрам, лаборант, секретарь руководителя, специалист по работе с молодежью, специалист по социальной работе с молодежью, техник, художник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543C22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5029</w:t>
            </w:r>
          </w:p>
        </w:tc>
      </w:tr>
      <w:tr w:rsidR="004D43A9" w:rsidRPr="00F45CCA" w:rsidTr="002F2751">
        <w:trPr>
          <w:trHeight w:val="12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машинописным бюро, заведующий архивом, канцелярией, копировально-множительным бюро, складом, фотолабораторией, хозяйством, </w:t>
            </w:r>
            <w:r w:rsidRPr="00F45CC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должности служащих первого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квалификационного уровня, по которым устанавливается производное должностное </w:t>
            </w:r>
            <w:r w:rsidRPr="00F45CC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наименование «старший»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или II внутридолжностная категория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5537</w:t>
            </w:r>
          </w:p>
        </w:tc>
      </w:tr>
      <w:tr w:rsidR="004D43A9" w:rsidRPr="00F45CCA" w:rsidTr="002F2751">
        <w:trPr>
          <w:trHeight w:val="9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заведующий общежитием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, заведующий производством (шеф-повар), заведующий столовой, начальник хозяйственного отдела, должности служащих первого квалификационного уровня, по которым </w:t>
            </w:r>
            <w:r w:rsidRPr="00F45CC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устанавливается I внутридолжностная категория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6037</w:t>
            </w:r>
          </w:p>
        </w:tc>
      </w:tr>
      <w:tr w:rsidR="004D43A9" w:rsidRPr="00F45CCA" w:rsidTr="002F2751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4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механик, должности служащих первого квалификационного уровня, по которым устанавливается </w:t>
            </w:r>
            <w:r w:rsidRPr="00F45CC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производное должностное наименование «ведущий»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6539</w:t>
            </w:r>
          </w:p>
        </w:tc>
      </w:tr>
      <w:tr w:rsidR="004D43A9" w:rsidRPr="00F45CCA" w:rsidTr="002F2751">
        <w:trPr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5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гаража, </w:t>
            </w:r>
            <w:r w:rsidRPr="00F45CC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начальник (заведующий)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мастерской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7547</w:t>
            </w:r>
          </w:p>
        </w:tc>
      </w:tr>
      <w:tr w:rsidR="004D43A9" w:rsidRPr="00F45CCA" w:rsidTr="002F2751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ПКГ «Общеотраслевые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должности служащих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третьего уровня»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3A9" w:rsidRPr="00F45CCA" w:rsidTr="002F2751">
        <w:trPr>
          <w:trHeight w:val="12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бухгалтер, бухгалтер-ревизор, документовед, инженер (по автоматизации и механизации производственных процессов, по автоматизированным системам управления производством, по охране труда), менеджер, специалист по кадрам, специалист по маркетингу, экономист, юрисконсульт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5488</w:t>
            </w:r>
          </w:p>
        </w:tc>
      </w:tr>
      <w:tr w:rsidR="004D43A9" w:rsidRPr="00F45CCA" w:rsidTr="002F2751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по которым устанавливается II внутридолжностная категория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6037</w:t>
            </w:r>
          </w:p>
        </w:tc>
      </w:tr>
      <w:tr w:rsidR="004D43A9" w:rsidRPr="00F45CCA" w:rsidTr="002F2751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по которым устанавливается I внутридолжностная категория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543C22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6681</w:t>
            </w:r>
          </w:p>
        </w:tc>
      </w:tr>
      <w:tr w:rsidR="004D43A9" w:rsidRPr="00F45CCA" w:rsidTr="002F2751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4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должности служащих первого квалификационного уровня, по которым устанавливается производное должностное наименование «ведущий»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7339</w:t>
            </w:r>
          </w:p>
        </w:tc>
      </w:tr>
      <w:tr w:rsidR="004D43A9" w:rsidRPr="00F45CCA" w:rsidTr="002F2751">
        <w:trPr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5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в отделе, отделении, лаборатории, мастерской, заместитель главного бухгалтера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8073</w:t>
            </w:r>
          </w:p>
        </w:tc>
      </w:tr>
      <w:tr w:rsidR="004D43A9" w:rsidRPr="00F45CCA" w:rsidTr="002F2751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ПКГ «Общеотраслевые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должности служащих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четвертого уровня»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3A9" w:rsidRPr="00F45CCA" w:rsidTr="002F2751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начальник отдела: кадров, материально-</w:t>
            </w:r>
            <w:r w:rsidRPr="00F45CC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технического снабжения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, финансового, </w:t>
            </w:r>
            <w:r w:rsidRPr="00F45CC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юридического, начальник планово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-экономического отдела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8930</w:t>
            </w:r>
          </w:p>
        </w:tc>
      </w:tr>
    </w:tbl>
    <w:p w:rsidR="00D16E63" w:rsidRPr="00F45CCA" w:rsidRDefault="00D16E63" w:rsidP="004D43A9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D43A9" w:rsidRPr="00F45CCA" w:rsidRDefault="004D43A9" w:rsidP="004D43A9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5CCA">
        <w:rPr>
          <w:rFonts w:ascii="Times New Roman" w:hAnsi="Times New Roman" w:cs="Times New Roman"/>
          <w:sz w:val="28"/>
          <w:szCs w:val="28"/>
        </w:rPr>
        <w:t>3.4.</w:t>
      </w:r>
      <w:r w:rsidR="00C12433" w:rsidRPr="00F45CCA">
        <w:rPr>
          <w:rFonts w:ascii="Times New Roman" w:hAnsi="Times New Roman" w:cs="Times New Roman"/>
          <w:sz w:val="28"/>
          <w:szCs w:val="28"/>
        </w:rPr>
        <w:t>4</w:t>
      </w:r>
      <w:r w:rsidRPr="00F45CCA">
        <w:rPr>
          <w:rFonts w:ascii="Times New Roman" w:hAnsi="Times New Roman" w:cs="Times New Roman"/>
          <w:sz w:val="28"/>
          <w:szCs w:val="28"/>
        </w:rPr>
        <w:t>. Размеры окладов</w:t>
      </w:r>
      <w:r w:rsidR="00274798" w:rsidRPr="00F45CCA">
        <w:rPr>
          <w:rFonts w:ascii="Times New Roman" w:hAnsi="Times New Roman" w:cs="Times New Roman"/>
          <w:sz w:val="28"/>
          <w:szCs w:val="28"/>
        </w:rPr>
        <w:t xml:space="preserve"> </w:t>
      </w:r>
      <w:r w:rsidRPr="00F45CCA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C20555" w:rsidRPr="00F45CCA">
        <w:rPr>
          <w:rFonts w:ascii="Times New Roman" w:hAnsi="Times New Roman" w:cs="Times New Roman"/>
          <w:sz w:val="28"/>
          <w:szCs w:val="28"/>
        </w:rPr>
        <w:t>техникума</w:t>
      </w:r>
      <w:r w:rsidRPr="00F45CCA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6" w:history="1">
        <w:r w:rsidRPr="00F45CCA">
          <w:rPr>
            <w:rFonts w:ascii="Times New Roman" w:hAnsi="Times New Roman" w:cs="Times New Roman"/>
            <w:sz w:val="28"/>
            <w:szCs w:val="28"/>
          </w:rPr>
          <w:t>ПКГ</w:t>
        </w:r>
      </w:hyperlink>
      <w:r w:rsidR="00B02A95" w:rsidRPr="00F45CCA">
        <w:rPr>
          <w:rFonts w:ascii="Times New Roman" w:hAnsi="Times New Roman" w:cs="Times New Roman"/>
          <w:sz w:val="28"/>
          <w:szCs w:val="28"/>
        </w:rPr>
        <w:t xml:space="preserve"> общеотраслевых профессий рабочих</w:t>
      </w:r>
      <w:r w:rsidRPr="00F45CCA">
        <w:rPr>
          <w:rFonts w:ascii="Times New Roman" w:hAnsi="Times New Roman" w:cs="Times New Roman"/>
          <w:sz w:val="28"/>
          <w:szCs w:val="28"/>
        </w:rPr>
        <w:t xml:space="preserve"> </w:t>
      </w:r>
      <w:r w:rsidR="00B02A95" w:rsidRPr="00F45CCA">
        <w:rPr>
          <w:rFonts w:ascii="Times New Roman" w:hAnsi="Times New Roman" w:cs="Times New Roman"/>
          <w:sz w:val="28"/>
          <w:szCs w:val="28"/>
        </w:rPr>
        <w:t>(</w:t>
      </w:r>
      <w:r w:rsidRPr="00F45CCA">
        <w:rPr>
          <w:rFonts w:ascii="Times New Roman" w:hAnsi="Times New Roman" w:cs="Times New Roman"/>
          <w:sz w:val="28"/>
          <w:szCs w:val="28"/>
        </w:rPr>
        <w:t xml:space="preserve">утверждены приказом Министерства здравоохранения и социального развития Российской Федерации от 29 мая 2008 года № 248н «Об </w:t>
      </w:r>
      <w:r w:rsidRPr="00F45CCA">
        <w:rPr>
          <w:rFonts w:ascii="Times New Roman" w:hAnsi="Times New Roman" w:cs="Times New Roman"/>
          <w:sz w:val="28"/>
          <w:szCs w:val="28"/>
        </w:rPr>
        <w:lastRenderedPageBreak/>
        <w:t>утверждении профессиональных квалификационных групп общеотраслевых профессий рабочих» составляют: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2727"/>
        <w:gridCol w:w="3119"/>
        <w:gridCol w:w="2835"/>
      </w:tblGrid>
      <w:tr w:rsidR="004D43A9" w:rsidRPr="00F45CCA" w:rsidTr="002F2751">
        <w:trPr>
          <w:cantSplit/>
          <w:trHeight w:val="9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ПКГ,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Должности, отнесенные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к квалификационному уровню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43A9" w:rsidRPr="00F45CCA" w:rsidRDefault="004D43A9" w:rsidP="00261819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 w:rsidR="00D553C9" w:rsidRPr="00F45CCA">
              <w:rPr>
                <w:rFonts w:ascii="Times New Roman" w:hAnsi="Times New Roman" w:cs="Times New Roman"/>
                <w:sz w:val="24"/>
                <w:szCs w:val="24"/>
              </w:rPr>
              <w:t>минимального</w:t>
            </w:r>
            <w:r w:rsidR="005C2468"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оклада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4D43A9" w:rsidRPr="00F45CCA" w:rsidTr="002F2751">
        <w:trPr>
          <w:cantSplit/>
          <w:trHeight w:val="240"/>
          <w:tblHeader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43A9" w:rsidRPr="00F45CCA" w:rsidTr="002F2751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ПКГ «Общеотраслевые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>профессии рабочих первого уровня»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3A9" w:rsidRPr="00F45CCA" w:rsidTr="002F2751">
        <w:trPr>
          <w:trHeight w:val="16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профессии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рабочих: гардеробщик, грузчик, дворник, истопник,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45CC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кастелянша, кладовщик, рабочий по обслуживанию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в бане, садовник, сторож (вахтер), уборщик производственных помещений,уборщик служебных помещений, уборщик территорий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D33A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3580</w:t>
            </w:r>
          </w:p>
        </w:tc>
      </w:tr>
      <w:tr w:rsidR="004D43A9" w:rsidRPr="00F45CCA" w:rsidTr="002F2751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рабочих,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отнесенные к первому квалификационному уровню, при выполнении работ по профессии с производным наименованием «старший» (старший по смене)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3937</w:t>
            </w:r>
          </w:p>
        </w:tc>
      </w:tr>
      <w:tr w:rsidR="004D43A9" w:rsidRPr="00F45CCA" w:rsidTr="002F2751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ПКГ «Общеотраслевые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профессии рабочих второго уровня»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3A9" w:rsidRPr="00F45CCA" w:rsidTr="002F2751">
        <w:trPr>
          <w:trHeight w:val="281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1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рабочих, по которым предусмотрено </w:t>
            </w:r>
            <w:r w:rsidRPr="00F45CC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присвоение 4 и 5 квалификационных разрядов в соответствии с Единым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 тарифно-квалифика-ционным справочником работ и профессий рабочих, водитель автомобиля, слесарь по ремонту автомобиля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4332</w:t>
            </w:r>
          </w:p>
        </w:tc>
      </w:tr>
      <w:tr w:rsidR="004D43A9" w:rsidRPr="00F45CCA" w:rsidTr="002F2751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рабочих, по которым предусмотрено присвоение 6 и 7 квалификационных разрядов 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 Единым тарифно-квалификационным справочником работ и профессий рабочих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4761</w:t>
            </w:r>
          </w:p>
        </w:tc>
      </w:tr>
      <w:tr w:rsidR="004D43A9" w:rsidRPr="00F45CCA" w:rsidTr="002F2751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3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рабочих, по которым предусмотрено присвоение 8 квалификационного разряда в соответствии с Единым тарифно-квалификационным справочником работ и профессий рабочих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5244</w:t>
            </w:r>
          </w:p>
        </w:tc>
      </w:tr>
      <w:tr w:rsidR="004D43A9" w:rsidRPr="00F45CCA" w:rsidTr="002F2751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4 квалификационный</w:t>
            </w:r>
            <w:r w:rsidRPr="00F4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уровень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D43A9" w:rsidP="002F2751">
            <w:pPr>
              <w:pStyle w:val="ConsPlusNormal"/>
              <w:widowControl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рабочих, предусмотренные 1-3 квалификационными уровнями данной ПКГ, выполняющих важные (особо важные) и ответственные (особо ответственные) работы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3A9" w:rsidRPr="00F45CCA" w:rsidRDefault="004E5CEC" w:rsidP="002F275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CCA">
              <w:rPr>
                <w:rFonts w:ascii="Times New Roman" w:hAnsi="Times New Roman" w:cs="Times New Roman"/>
                <w:sz w:val="24"/>
                <w:szCs w:val="24"/>
              </w:rPr>
              <w:t>5966</w:t>
            </w:r>
          </w:p>
        </w:tc>
      </w:tr>
    </w:tbl>
    <w:p w:rsidR="00FC0544" w:rsidRPr="00F45CCA" w:rsidRDefault="00FC0544" w:rsidP="00FC054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Перечень высококвалифицированных рабочих, занятых на важных и ответственных работах, устанавливается руководителем Учреждения по согласованию с выборным профсоюзным органом с учетом квалификации, объема и качества выполняемых работ.</w:t>
      </w:r>
    </w:p>
    <w:p w:rsidR="004D43A9" w:rsidRPr="00F45CCA" w:rsidRDefault="00FC0544" w:rsidP="00FC054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F45CCA">
        <w:rPr>
          <w:rFonts w:ascii="Times New Roman" w:hAnsi="Times New Roman"/>
          <w:sz w:val="28"/>
          <w:szCs w:val="28"/>
        </w:rPr>
        <w:t>1.3. Приложение № 1 изложить в следующей редакции:</w:t>
      </w:r>
    </w:p>
    <w:p w:rsidR="00746317" w:rsidRPr="00F45CCA" w:rsidRDefault="00746317" w:rsidP="00746317">
      <w:pPr>
        <w:tabs>
          <w:tab w:val="left" w:pos="5040"/>
        </w:tabs>
        <w:autoSpaceDE w:val="0"/>
        <w:autoSpaceDN w:val="0"/>
        <w:adjustRightInd w:val="0"/>
        <w:spacing w:before="120" w:after="120" w:line="240" w:lineRule="exact"/>
        <w:ind w:left="5040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4D43A9" w:rsidRPr="00F45CCA" w:rsidRDefault="00746317" w:rsidP="00C1506E">
      <w:pPr>
        <w:autoSpaceDE w:val="0"/>
        <w:autoSpaceDN w:val="0"/>
        <w:adjustRightInd w:val="0"/>
        <w:spacing w:after="0" w:line="360" w:lineRule="atLeast"/>
        <w:rPr>
          <w:rFonts w:ascii="Times New Roman" w:hAnsi="Times New Roman"/>
          <w:sz w:val="28"/>
          <w:szCs w:val="28"/>
          <w:lang w:eastAsia="ru-RU"/>
        </w:rPr>
        <w:sectPr w:rsidR="004D43A9" w:rsidRPr="00F45CCA" w:rsidSect="009D260B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/>
          <w:pgMar w:top="1134" w:right="851" w:bottom="1134" w:left="1588" w:header="709" w:footer="709" w:gutter="0"/>
          <w:cols w:space="708"/>
          <w:docGrid w:linePitch="360"/>
        </w:sectPr>
      </w:pPr>
      <w:r w:rsidRPr="00F45CCA">
        <w:rPr>
          <w:rFonts w:ascii="Times New Roman" w:hAnsi="Times New Roman"/>
          <w:sz w:val="28"/>
          <w:szCs w:val="28"/>
          <w:lang w:eastAsia="ru-RU"/>
        </w:rPr>
        <w:br/>
      </w:r>
    </w:p>
    <w:p w:rsidR="00F45CCA" w:rsidRPr="00F45CCA" w:rsidRDefault="00F45CCA" w:rsidP="00F45CCA">
      <w:pPr>
        <w:spacing w:before="120" w:after="60" w:line="240" w:lineRule="exact"/>
        <w:ind w:left="10490"/>
        <w:rPr>
          <w:rFonts w:ascii="Times New Roman" w:hAnsi="Times New Roman"/>
          <w:sz w:val="28"/>
          <w:szCs w:val="28"/>
          <w:lang w:eastAsia="ru-RU"/>
        </w:rPr>
      </w:pPr>
      <w:r w:rsidRPr="00F45CCA"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1</w:t>
      </w:r>
    </w:p>
    <w:p w:rsidR="00F45CCA" w:rsidRPr="00F45CCA" w:rsidRDefault="00F45CCA" w:rsidP="00F45CCA">
      <w:pPr>
        <w:autoSpaceDE w:val="0"/>
        <w:autoSpaceDN w:val="0"/>
        <w:adjustRightInd w:val="0"/>
        <w:spacing w:after="0" w:line="240" w:lineRule="auto"/>
        <w:ind w:left="10490"/>
        <w:rPr>
          <w:rFonts w:ascii="Times New Roman" w:hAnsi="Times New Roman"/>
          <w:b/>
          <w:spacing w:val="-4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t>к Примерному положению об оплате труда работников профессиональных образовательных организаций, реализующих образовательные программы среднего профессионального образования, подведомственных министерству промышленности и торговли Новгородской области</w:t>
      </w:r>
    </w:p>
    <w:p w:rsidR="00FC0544" w:rsidRPr="00F45CCA" w:rsidRDefault="00FC0544" w:rsidP="00FC0544">
      <w:pPr>
        <w:spacing w:before="120" w:after="0" w:line="240" w:lineRule="exact"/>
        <w:jc w:val="both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FC0544" w:rsidRPr="00F45CCA" w:rsidRDefault="00FC0544" w:rsidP="00FC0544">
      <w:pPr>
        <w:spacing w:before="120" w:after="0" w:line="240" w:lineRule="exac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  <w:r w:rsidRPr="00F45CCA">
        <w:rPr>
          <w:rFonts w:ascii="Times New Roman" w:hAnsi="Times New Roman"/>
          <w:bCs/>
          <w:caps/>
          <w:sz w:val="28"/>
          <w:szCs w:val="28"/>
          <w:lang w:eastAsia="ru-RU"/>
        </w:rPr>
        <w:t>ПЕРЕЧЕНЬ</w:t>
      </w:r>
    </w:p>
    <w:p w:rsidR="00FC0544" w:rsidRPr="00F45CCA" w:rsidRDefault="00FC0544" w:rsidP="00FC0544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45CCA">
        <w:rPr>
          <w:rFonts w:ascii="Times New Roman" w:hAnsi="Times New Roman"/>
          <w:sz w:val="28"/>
          <w:szCs w:val="28"/>
        </w:rPr>
        <w:t xml:space="preserve">показателей </w:t>
      </w:r>
      <w:r w:rsidRPr="00F45CCA">
        <w:rPr>
          <w:rFonts w:ascii="Times New Roman" w:hAnsi="Times New Roman"/>
          <w:sz w:val="28"/>
          <w:szCs w:val="28"/>
          <w:lang w:eastAsia="ru-RU"/>
        </w:rPr>
        <w:t xml:space="preserve">эффективности деятельности областного государственного автономного профессионального образовательного учреждения </w:t>
      </w:r>
    </w:p>
    <w:p w:rsidR="00FC0544" w:rsidRPr="00F45CCA" w:rsidRDefault="00FC0544" w:rsidP="00FC0544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45CCA">
        <w:rPr>
          <w:rFonts w:ascii="Times New Roman" w:hAnsi="Times New Roman"/>
          <w:sz w:val="28"/>
          <w:szCs w:val="28"/>
          <w:lang w:eastAsia="ru-RU"/>
        </w:rPr>
        <w:t xml:space="preserve">«Новгородский торгово-технологический техникум» </w:t>
      </w:r>
    </w:p>
    <w:p w:rsidR="00FC0544" w:rsidRPr="00F45CCA" w:rsidRDefault="00FC0544" w:rsidP="00FC0544">
      <w:pPr>
        <w:spacing w:after="0" w:line="240" w:lineRule="exact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11"/>
        <w:gridCol w:w="3544"/>
        <w:gridCol w:w="2126"/>
        <w:gridCol w:w="1701"/>
        <w:gridCol w:w="2977"/>
      </w:tblGrid>
      <w:tr w:rsidR="00FC0544" w:rsidRPr="00F45CCA" w:rsidTr="00FC0544"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№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целевого показателя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целевого показателя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Диапазон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значений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целевого показателя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Максимальное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количество баллов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целевого показателя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и методика их расчета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  <w:tblHeader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59" w:type="dxa"/>
            <w:gridSpan w:val="5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Соответствие деятельности Учреждения требованиям законодательства в сфере образования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Отсутствие обоснованных жалоб граждан в вышестоящие организации и обращений в судебные органы 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Наличие жалоб, обоснованность которых подтверждена в ходе их рассмотрения на основании Федерального закона от 2 мая 2006 года № 59-ФЗ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Отсутствие жалоб граждан, обоснованность которых официально подтверждена – 3 балла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10"/>
                <w:sz w:val="24"/>
                <w:szCs w:val="24"/>
              </w:rPr>
              <w:t>Наличие жалоб граждан,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 xml:space="preserve"> обоснованность которых официально подтверждена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>– 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Отсутствие правонарушений, выявленных в ходе проверок органов контроля (надзора)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Наличие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>возбужденных дел об административных правонарушениях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Наличие принятых решений об </w:t>
            </w:r>
            <w:r w:rsidRPr="00F45CCA">
              <w:rPr>
                <w:rFonts w:ascii="Times New Roman" w:hAnsi="Times New Roman"/>
                <w:spacing w:val="-4"/>
                <w:sz w:val="24"/>
                <w:szCs w:val="24"/>
              </w:rPr>
              <w:t>административных наказаниях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 xml:space="preserve"> – 0 баллов;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Отсутствие принятых решений об </w:t>
            </w:r>
            <w:r w:rsidRPr="00F45CCA">
              <w:rPr>
                <w:rFonts w:ascii="Times New Roman" w:hAnsi="Times New Roman"/>
                <w:spacing w:val="-4"/>
                <w:sz w:val="24"/>
                <w:szCs w:val="24"/>
              </w:rPr>
              <w:t>административных наказаниях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 xml:space="preserve"> – 3 балла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Выполненного объема государственного задания организации по видам услуг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% выполнения государственного задания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95-100%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100% – 4 балла 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 95% до 99% – 2 балла менее 95% – 0 баллов;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Методика расчета: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А/В х 100%, где 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 – объем выполненного </w:t>
            </w: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государственного задания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В – объем государственного задания по плану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459" w:type="dxa"/>
            <w:gridSpan w:val="5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Информационная открытость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Наличие официального сайта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организации и его ведение в соответствии с требованиями </w:t>
            </w: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законодательства Российской Федерации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нормативно закрепленного перечня сведений о деятельности </w:t>
            </w:r>
            <w:r w:rsidRPr="00F45CCA">
              <w:rPr>
                <w:rFonts w:ascii="Times New Roman" w:hAnsi="Times New Roman"/>
                <w:spacing w:val="-10"/>
                <w:sz w:val="24"/>
                <w:szCs w:val="24"/>
              </w:rPr>
              <w:t>образовательной организации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 xml:space="preserve"> (перечень сведений и копий документов в соответствии с требованиями законодательства Российской Федерации)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Да - размещение на официальном сайте всех наименований необходимой информации и копий документов –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5 баллов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Нет - отсутствие одного или нескольких наименований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необходимой информации и копий документов –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459" w:type="dxa"/>
            <w:gridSpan w:val="5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Функционирование системы государственно-общественного управления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045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Результаты участия органов общественного управления организации в решении актуальных задач функционирования и развития организации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Протоколы заседаний 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Выполнение требований, зафиксированных локальным актом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Соответствие содержания протоколов заседаний органов общественного управления организации и периодичности их заседаний установленному локальным актом порядку за период учебного года –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2 баллов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4"/>
                <w:sz w:val="24"/>
                <w:szCs w:val="24"/>
              </w:rPr>
              <w:t>Несоответствие содержания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 xml:space="preserve"> протоколов заседаний органов общественного управления организации и периодичности их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заседаний установленному локальным актом порядку за период учебного года – 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401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459" w:type="dxa"/>
            <w:gridSpan w:val="5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Уровень удовлетворенности населения качеством работы образовательных учреждений  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820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Итоги независимой оценки качества работы образовательных учреждений 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информация областного общественного совета по вопросам образования Новгородской области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85%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2"/>
                <w:sz w:val="24"/>
                <w:szCs w:val="24"/>
              </w:rPr>
              <w:t>85% и более – 5 баллов;</w:t>
            </w:r>
            <w:r w:rsidRPr="00F45CCA"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F45CCA">
              <w:rPr>
                <w:rFonts w:ascii="Times New Roman" w:hAnsi="Times New Roman"/>
                <w:sz w:val="24"/>
                <w:szCs w:val="24"/>
              </w:rPr>
              <w:t>менее 85% – 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384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459" w:type="dxa"/>
            <w:gridSpan w:val="5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ar-SA"/>
              </w:rPr>
              <w:t>Реализация мероприятий по профилактике правонарушений у несовершеннолетних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820"/>
        </w:trPr>
        <w:tc>
          <w:tcPr>
            <w:tcW w:w="851" w:type="dxa"/>
            <w:vMerge w:val="restart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4111" w:type="dxa"/>
            <w:vMerge w:val="restart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Организация профилактической работы с обучающимися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Доля обучающихся, охваченных                 превентивными образовательными программами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90 %-100 %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98% и выше - 2 балла;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от 90% до 97% - 1 балл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менее 90% - 0 баллов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Методика расчета: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А/В х 100%, где 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 – количество обучающихся,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>охваченных превентивными образовательными программами;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В – общее число обучающихся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820"/>
        </w:trPr>
        <w:tc>
          <w:tcPr>
            <w:tcW w:w="851" w:type="dxa"/>
            <w:vMerge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Доля обучающихся, пропустивших по неуважительным причинам 10% и более учебного времени, в течение учебного года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Да/нет 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Отсутствуют обучающиеся организации, пропустившие по неуважительным причинам свыше 10%учебного времени - </w:t>
            </w: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 xml:space="preserve">2 балла; 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Есть обучающиеся организации, пропустившие по неуважительным причинам свыше 10% учебного времени -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 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459" w:type="dxa"/>
            <w:gridSpan w:val="5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Реализация мероприятий по кадровому обеспечению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Привлечение молодых специалистов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Доля педагогических работников в возрасте до 35 лет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17%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17% и выше – 3 балла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 13% до 16% - 2 балла4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 10% до 12% 1 балл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Методика расчета: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А/В х 100%, где 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 – количество педагогических работников в возрасте до 35 лет, работающих в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организации в соответствии с формами ФСН отчетного года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 – общее количество педагогических работников в организации в соответствии с формами </w:t>
            </w:r>
            <w:r w:rsidRPr="00F45CCA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ФСН отчетного года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Доля руководителей и педагогических работников организации, прошедших обучение по дополнительным профессиональным программам по вопросам подготовки кадров по 50 наиболее перспективным и востребованным профессиям и специальностям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10% и более – 3 балла;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Менее 10% - 0 баллов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Методика расчета: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А/Вх100%, где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А – количество руководителей, мастеров производственного обучения, преподавателей профессионального цикла, прошедших обучение по дополнительным профессиональным программам по вопросам подготовки кадров 50 наиболее перспективным и востребованным профессиям и специальностям в расчетных годах;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В – общая численность руководителей, мастеров производственного обучения, преподавателей производственного цикла, в соответствии с формами ФСН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Доля представителей работодателей, участвующих в учебном процессе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47,5%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47,5% и выше – 3балла;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От 40% до 46% - 2 балла;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От 36% до 39% - 1 балл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Методика расчета: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А/Вх100%, где 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t>А – количество представителей работодателей, участвующих в учебном процессе, в текущем году;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В – общее количество штатных преподавателей профессионального цикла и мастеров производственного обучения в соответствии с формами ФСН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459" w:type="dxa"/>
            <w:gridSpan w:val="5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bCs/>
                <w:sz w:val="24"/>
                <w:szCs w:val="24"/>
              </w:rPr>
              <w:t>Реализация социокультурных проектов и социальной работы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Наличие действующих клубов, музеев, театров, научных обществ на базе организации 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Наличие/отсутствие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– 1 балл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отсутствие – 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304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Организация деятельности молодежных общественных организаций, в том числе волонтерских формирований 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(молодежных) общественных организаций</w:t>
            </w:r>
          </w:p>
          <w:p w:rsidR="00FC0544" w:rsidRPr="00F45CCA" w:rsidRDefault="00FC0544" w:rsidP="00FC0544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(молодежных) общественных объединений, в том числе волонтерских формирований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(молодежных) общественных организаций – 1 балл;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(молодежных) общественных объединений, в том числе волонтерских формирований – 1 балл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37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4459" w:type="dxa"/>
            <w:gridSpan w:val="5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bCs/>
                <w:sz w:val="24"/>
                <w:szCs w:val="24"/>
              </w:rPr>
              <w:t>Реализация мероприятий, направленных на работу с одаренными детьми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970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Участие обучающихся в мероприятиях различного уровня, кроме конкурсов и олимпиад профессионального мастерства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документов, подтверждающих участие обучающихся в мероприятиях различного уровня, кроме конкурсов и олимпиад профессионального мастерства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5% – 8%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8% и более – 2 балла</w:t>
            </w:r>
            <w:r w:rsidRPr="00F45C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br/>
              <w:t>от 5% до 7% - 1 балл</w:t>
            </w:r>
            <w:r w:rsidRPr="00F45C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br/>
            </w: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ниже 5% – 0 баллов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Методика расчета: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А/В х 100%, где 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F45CC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– количество</w:t>
            </w:r>
            <w:r w:rsidRPr="00F45CC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обучающихся организации, участвующих в олимпиадах и конкурсах различного уровня,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кроме конкурсов и олимпиад профессионального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>мастерства;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– общая численность обучающихся организации в соответствии с формами ФСН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970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 xml:space="preserve">Наличие обучающихся, победителей и призеров интеллектуальных, творческих и спортивных состязаний (не ниже муниципального уровня) получивших поддержку (граты, стипендии, ценные призы) или наличие обучающихся, проявивших выдающиеся способности в учебной деятельности 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 xml:space="preserve">Наличие документов о победителях и призерах интеллектуальных, творческих и спортивных состязаний (не ниже муниципального уровня), получивших поддержку (гранты, стипендии, ценные подарки), наличие приказов, сертификатов и др. 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Наличие обучающихся, победителей и призеров интеллектуальных, творческих и спортивных состязаний – 2 балла;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 xml:space="preserve">Наличие обучающихся проявивших выдающиеся способности в учебной – 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1 балл;</w:t>
            </w: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br/>
              <w:t>Нет – 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303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4459" w:type="dxa"/>
            <w:gridSpan w:val="5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ar-SA"/>
              </w:rPr>
              <w:t>Организация физкультурно-оздоровительной и спортивной работы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549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Средний уровень физической подготовленности обучающихся в организации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не менее 30%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30% и более –1 балла</w:t>
            </w: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br/>
              <w:t>ниже 30% – 0 баллов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 xml:space="preserve">Расчет показателя осуществляется согласно методике, изложенной в Положении о проведении областного этапа </w:t>
            </w:r>
            <w:r w:rsidRPr="00F45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Всероссийских спортивных соревнований школьников «Президентские состязания»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549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 xml:space="preserve">Доля обучающихся, занимающихся в спортивных кружках, секциях, клубах 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Не ниже </w:t>
            </w:r>
            <w:r w:rsidRPr="00F45CCA">
              <w:rPr>
                <w:rFonts w:ascii="Times New Roman" w:hAnsi="Times New Roman"/>
                <w:spacing w:val="-8"/>
                <w:sz w:val="24"/>
                <w:szCs w:val="24"/>
              </w:rPr>
              <w:t>средне областного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 xml:space="preserve"> значения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показателя за предыдущий учебный год </w:t>
            </w:r>
          </w:p>
        </w:tc>
        <w:tc>
          <w:tcPr>
            <w:tcW w:w="1701" w:type="dxa"/>
            <w:shd w:val="clear" w:color="auto" w:fill="auto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Выше </w:t>
            </w:r>
            <w:r w:rsidRPr="00F45CCA">
              <w:rPr>
                <w:rFonts w:ascii="Times New Roman" w:hAnsi="Times New Roman"/>
                <w:spacing w:val="-8"/>
                <w:sz w:val="24"/>
                <w:szCs w:val="24"/>
              </w:rPr>
              <w:t>среднеобластного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 xml:space="preserve"> значения показателя за предыдущий учебный год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– </w:t>
            </w:r>
            <w:r w:rsidRPr="00F45CCA">
              <w:rPr>
                <w:rFonts w:ascii="Times New Roman" w:hAnsi="Times New Roman"/>
                <w:sz w:val="24"/>
                <w:szCs w:val="24"/>
                <w:lang w:eastAsia="ru-RU"/>
              </w:rPr>
              <w:t>1 балла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ниже </w:t>
            </w:r>
            <w:r w:rsidRPr="00F45CCA">
              <w:rPr>
                <w:rFonts w:ascii="Times New Roman" w:hAnsi="Times New Roman"/>
                <w:spacing w:val="-8"/>
                <w:sz w:val="24"/>
                <w:szCs w:val="24"/>
              </w:rPr>
              <w:t>средне областного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 xml:space="preserve"> значения показателя за предыдущий учебный год – </w:t>
            </w:r>
            <w:r w:rsidRPr="00F45CCA">
              <w:rPr>
                <w:rFonts w:ascii="Times New Roman" w:hAnsi="Times New Roman"/>
                <w:sz w:val="24"/>
                <w:szCs w:val="24"/>
                <w:lang w:eastAsia="ru-RU"/>
              </w:rPr>
              <w:t>0 баллов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Методика расчета: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 xml:space="preserve">А/В х 100%, где 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А – количество обучающихся, занимающихся в спортивных кружках, секциях, клубах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В – общая численность обучающихся образовательного учреждения в соответствии с формами ФСН отчетного года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294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4459" w:type="dxa"/>
            <w:gridSpan w:val="5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bCs/>
                <w:sz w:val="24"/>
                <w:szCs w:val="24"/>
              </w:rPr>
              <w:t>Эффективность процесса обучения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667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Доля обучающихся по профессиям (специальностям), востребованных работодателями, реализующими на территории области инвестиционные проекты в сферах (промышленное производство, сельское хозяйство, строительство, транспорт, связь, туризм)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23%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23% и выше – 3 балла;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От 20% до 22% - 2 балла;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От 18% до 19% 1 балл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Ниже 18% - 0 баллов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Методика расчета: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А/Вх100, где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 xml:space="preserve">А – количество обучающихся по профессиям (специальностям), востребованных работодателями, реализующими на территории области инвестиционные проекты в сферах (промышленное производство, сельское </w:t>
            </w: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lastRenderedPageBreak/>
              <w:t>хозяйство, строительство, транспорт, связь, туризм) в отчетном году;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В – общее количество обучающихся ПОО в соответствии с формами ФСН отчетного года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667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>10.2.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Доля студентов, обучающихся по новым федеральным государственным образовательным стандартам среднего профессионального образования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7% - 3 балла;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От 5% до 6% - 2 балла;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4% - 1 балл;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Ниже 4% - 0 баллов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Методика расчета6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А/Вх100%, где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А – количество обучающихся по новым федеральным государственным образовательным стандартам среднего профессионального образования в отчетном году;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В – общее количество обучающихся ПОО в соответствии с формами ФСН отчетного года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667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10.3.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Доля принятых на обучение по программам среднего профессионального образования в соответствии с установленными контрольными цифрами приема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100% - 3 балла;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Менее 100% - 0 баллов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Методика расчета: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А/В х 100%, где 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 – количество обучающихся, принятых на обучение по программам среднего профессионального образования в соответствии с формами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ФСН отчетного года; 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В – количество установленных контрольных цифр приема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667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lastRenderedPageBreak/>
              <w:t>10.4.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Доля обучающихся по индивидуальным учебным программам из числа нуждающихся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100% – 3 балла</w:t>
            </w: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br/>
              <w:t>Менее 100% – 0 баллов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Методика расчета: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 xml:space="preserve">А/В х 100%, где 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А – количество обучающихся, по индивидуальным учебным программам;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В – количество обучающихся, нуждающихся в обучении по индивидуальным учебным программам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667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10.5.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условий для обучения инвалидов и лиц с ограниченными возможностями здоровья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в учебном корпусе пандуса, расширенных дверных проемов, санитарно-гигиенических комнат, аудиторий, зон оказания государственной услуги, приспособленных для пребывания инвалидов (по зрению, слуху, инвалидов с нарушением опорно-двигательного аппарата)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 - 2 балла;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Нет - 0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667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10.6.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Доля инвалидов и лиц с ограниченными возможностями здоровья, обучающихся в образовательной организации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1% и выше – 1 балл; Менее 1%– 0 баллов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Методика расчета: 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А/В х 100%, где 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 – количество инвалидов и лиц с ограниченными возможностями здоровья, обучающихся в ПОО в отчетном году в соответствии с формами ФСН отчетного года 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В – общее количество обучающихся в ПОО в отчетном году в соответствии с формами ФСН отчетного года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667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10.7.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Организация профессионального образования с использованием дистанционных образовательных технологий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в ПОО реализуемых программ с использованием дистанционных образовательных технологий (ед.)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1 программа и более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– 2 балла;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0 программ – 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667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10.8.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Количество основных профессиональных образовательных программ, прошедших профессионально-общественную аккредитацию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основных профессиональных образовательных программ, прошедших профессионально-общественную аккредитацию (ед.)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 и более основные профессиональные образовательные программы – 1 балл; Менее 1 программы – 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667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10.9.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Доля выбывших обучающихся до окончания срока обучения без уважительных причин за отчетный период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2% и менее – 2 балла; Более 2% - 0 баллов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А – число фактически выбывших обучающихся до окончания срока обучения без уважительных причин за отчетный период в соответствии с формами ФСН отчетного года;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В – контингент обучающихся в соответствии с формами ФСН отчетного года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269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4459" w:type="dxa"/>
            <w:gridSpan w:val="5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Динамика индивидуальных образовательных результатов обучающихся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549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Доля выпускников образовательной организации, участвующих в процедурах независимой оценки качества подготовки (конкурсы, чемпионаты, демонстрационный экзамен);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30% 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30% и выше -3 балла; От 25% до 29%- 2 балла; От 20% до 24% - 1 балл 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Методика расчета: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А/В х 100%, где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А – количество выпускников текущего года, принявших участие в областных процедурах независимой оценки качества подготовки в текущем учебном году (конкурсы, чемпионаты, демонстрационный экзамен);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В – общее количество выпускников отчетном году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549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11.2.</w:t>
            </w:r>
          </w:p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Доля обучающихся, участвующих в международных и Всероссийских мероприятиях профессионального мастерства, включая региональный и национальный чемпионаты «Молодые профессионалы (WorldSkills Россия )»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2% 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2% - 2 балла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1% - 1 балл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Менее 1% – 0 баллов Методика расчета: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А/В х 100%, где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А – количество обучающихся очной формы обучения, принявших участие в международных, Всероссийских региональных конкурсах, чемпионатах профессионального мастерства, в текущем учебном году;</w:t>
            </w: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 xml:space="preserve"> </w:t>
            </w: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br/>
              <w:t xml:space="preserve">В – количество выпускников отчетного года, сдающих экзамены по разрядной сетке с учетом досрочного выпуска 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549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color w:val="000000"/>
                <w:sz w:val="24"/>
                <w:szCs w:val="24"/>
              </w:rPr>
              <w:t>11.3.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Доля обучающихся, получивших призовые места (1 -3 место) на областных, региональных и Всероссийских и международных конкурсах профессионального мастерства включая региональный и национальный чемпионаты «Молодые профессионалы (WorldSkills Россия )»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7-10%%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От 7% до 10% -3 балла,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От 5% до 6% - 2 балла;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От 3% до 4% - 1 балл; Ниже 3% - 0 баллов 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Методика расчета: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А/В х 100%, где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А – количество обучающихся ПОО текущего года, получивших призовые места (1 -3 место) на областных, региональных и Всероссийских и международных конкурсах и олимпиадах профессионального мастерства в текущем учебном году;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В – общее количество обучающихся в соответствии с формами ФСН отчетного года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549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Удельный вес численности выпускников организации очной формы обучения, трудоустроившихся в течение одного года после окончания обучения по полученной специальности (профессии), без учета призванных в ряды вооруженных сил, продолживших обучение, находящихся в отпуске по уходу за ребенком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59%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59% и выше – 2 балла;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Ниже 59% – 0 баллов 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Методика расчета:</w:t>
            </w:r>
          </w:p>
          <w:p w:rsidR="00FC0544" w:rsidRPr="00F45CCA" w:rsidRDefault="00FC0544" w:rsidP="00FC0544">
            <w:pPr>
              <w:suppressAutoHyphens/>
              <w:autoSpaceDN w:val="0"/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А/В х 100%, где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А – количество выпускников ПОО отчетного года очной формы обучения, трудоустроившихся в течение одного года после окончания обучения по полученной профессии без учета призванных в ряды вооруженных сил, продолживших обучение, находящихся в отпуске по уходу за ребенком;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В – общее количество выпускников в соответствии с формами ФСН отчетного года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549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Доля выпускников, освоивших модули вариативной составляющей основных профессиональных образовательных программ по способам поиска работы, трудоустройства, планированию карьеры, адаптации на рабочем месте, по основам предпринимательства, открытию собственного дела, способствующим «самозанятости» выпускника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100% - 2 балла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менее 100% - 0 баллов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Методика расчета: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А/В х 100%, где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А – количество выпускников, освоивших модули вариативной составляющей основных профессиональных образовательных программ, способствующим «самозанятости»;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 В – общее количество выпускников организации в соответствии с формами ФСН отчетного года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549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11.6.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highlight w:val="yellow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Доля выпускников очной формы обучения, состоявших на учете в качестве безработных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highlight w:val="yellow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t>0% - 2 балла</w:t>
            </w:r>
            <w:r w:rsidRPr="00F45C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  <w:br/>
              <w:t>более 0% - 0 баллов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Методика расчета: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А/В х 100%, где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А – количество выпускников очной формы обучения, состоявших на учете в качестве безработных;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 В– общее количество выпускников организации отчетного года очной формы обучения в соответствии с формами ФСН отчетного года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454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4459" w:type="dxa"/>
            <w:gridSpan w:val="5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Результативность финансово-экономической деятельности и ресурсного обеспечения Учреждения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pacing w:val="-4"/>
                <w:sz w:val="24"/>
                <w:szCs w:val="24"/>
              </w:rPr>
              <w:t>Выполнение целевого показателя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 xml:space="preserve"> средней заработной платы преподавателей и мастеров производственного обучения организации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100% - 3 балла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менее 100% – 0 баллов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Методика расчета: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А/В х 100%, где 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А – среднемесячная номинально начисленная заработная плата преподавателей и мастеров производственного обучения по данным статистического отчета министерства образования Новгородской области за отчетный период;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В – установленный целевой показатель на отчетный период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  <w:vMerge w:val="restart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12.2.</w:t>
            </w:r>
          </w:p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Привлечение внебюджетных средств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Доля денежных средств, поступивших от приносящей доход деятельности в бюджете учреждения за отчетный период</w:t>
            </w:r>
          </w:p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1 %- 40 %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40% и выше – 4 балла;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От 1% до 10 % - 1 балл; От 11% до 20% - 2 балла; От 21% до 39% - 3 балла</w:t>
            </w:r>
          </w:p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Методика расчета: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А/В х 100%, где 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А – размер денежных средств, поступивших в организацию от  приносящего дохода деятельности за отчетный год по данным годового бухгалтерского отчета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(ф. 0503737);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В - размер денежных средств, направленных в организацию для выполнения государственного задания (сумма объема финансирования за отчетный год)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  <w:vMerge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поступивших средств (иные прочие доходы) от приносящей доход деятельности в бюджете организации за отчетный период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– 1 балл (по данным годового бухгалтерского отчета (ф. 0503721))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Отсутствие нарушений по ведению бухгалтерского, налогового учета, расчетов норматива затрат по организации, статистической отчетности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Наличие замечаний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Отсутствие замечаний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Наличие замечаний (составленный акт, административное правонарушение) –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0 баллов;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Наличие незначительных замечаний (устранено в период проведения проверки) –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1 балл;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Отсутствие замечаний –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2 балла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12.4.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Отсутствие просроченной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кредиторской задолженности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Наличие/отсутствие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– 0 баллов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Отсутствие – 2 балла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12.5.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Доля учебных кабинетов, оснащенных интерактивными комплектами оборудования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20% и более – 2 балла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менее 20% - 0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12.6.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Доля населения, прошедшего повышение квалификации и (или) профессиональную подготовку, переподготовку на базе ПОО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100% не ниже значения, достигнутого образовательной организацией в предыдущем году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100% – 2 балла;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Ниже 100 % - 0 баллов </w:t>
            </w:r>
          </w:p>
          <w:p w:rsidR="00FC0544" w:rsidRPr="00F45CCA" w:rsidRDefault="00FC0544" w:rsidP="00FC0544">
            <w:pPr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ar-SA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Методика расчета: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 А/В х 100%, где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 xml:space="preserve">А – количество граждан, прошедших повышение квалификации и (или) профессиональную подготовку, переподготовку на базе ПОО в отчетном году в соответствии с формами ФСН;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В – количество граждан, прошедших повышение квалификации и (или) профессиональную подготовку, переподготовку на базе ПОО в предыдущем году в соответствии с формами ФСН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12.7.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в структуре ПОО ресурсного центра, многофункционального центра прикладных квалификаций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Наличие/отсутствие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 - 1 балл;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Нет – 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12.8.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 на базе образовательной организации региональной сетевой площадки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Наличие/отсутствие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 - 2 балла;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Нет – 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46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4459" w:type="dxa"/>
            <w:gridSpan w:val="5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bCs/>
                <w:sz w:val="24"/>
                <w:szCs w:val="24"/>
              </w:rPr>
              <w:t>Безопасность Учреждения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187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13.1.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случаев детского травматизма в период образовательного процесса в организации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Наличие/отсутствие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45CC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45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Да - 2 балла; </w:t>
            </w:r>
            <w:r w:rsidRPr="00F45CCA">
              <w:rPr>
                <w:rFonts w:ascii="Times New Roman" w:hAnsi="Times New Roman"/>
                <w:sz w:val="24"/>
                <w:szCs w:val="24"/>
              </w:rPr>
              <w:br/>
              <w:t>Нет – 0 баллов</w:t>
            </w:r>
          </w:p>
        </w:tc>
      </w:tr>
      <w:tr w:rsidR="00FC0544" w:rsidRPr="00F45CCA" w:rsidTr="00FC0544">
        <w:tblPrEx>
          <w:tblBorders>
            <w:bottom w:val="single" w:sz="4" w:space="0" w:color="auto"/>
          </w:tblBorders>
        </w:tblPrEx>
        <w:trPr>
          <w:trHeight w:val="1187"/>
        </w:trPr>
        <w:tc>
          <w:tcPr>
            <w:tcW w:w="851" w:type="dxa"/>
          </w:tcPr>
          <w:p w:rsidR="00FC0544" w:rsidRPr="00F45CCA" w:rsidRDefault="00FC0544" w:rsidP="00FC0544">
            <w:pPr>
              <w:spacing w:before="120" w:after="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13.2. </w:t>
            </w:r>
          </w:p>
        </w:tc>
        <w:tc>
          <w:tcPr>
            <w:tcW w:w="4111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Реализация проектов в рамках региональной (федеральной) инновационной площадки</w:t>
            </w:r>
          </w:p>
        </w:tc>
        <w:tc>
          <w:tcPr>
            <w:tcW w:w="3544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Наличие/отсутствие</w:t>
            </w:r>
          </w:p>
        </w:tc>
        <w:tc>
          <w:tcPr>
            <w:tcW w:w="2126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701" w:type="dxa"/>
          </w:tcPr>
          <w:p w:rsidR="00FC0544" w:rsidRPr="00F45CCA" w:rsidRDefault="00FC0544" w:rsidP="00FC054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C0544" w:rsidRPr="00F45CCA" w:rsidRDefault="00FC0544" w:rsidP="00FC054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 xml:space="preserve">Да – 2 балла; </w:t>
            </w:r>
          </w:p>
          <w:p w:rsidR="00FC0544" w:rsidRPr="00F45CCA" w:rsidRDefault="00FC0544" w:rsidP="00FC054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45CCA">
              <w:rPr>
                <w:rFonts w:ascii="Times New Roman" w:hAnsi="Times New Roman"/>
                <w:sz w:val="24"/>
                <w:szCs w:val="24"/>
              </w:rPr>
              <w:t>Нет – 0 баллов</w:t>
            </w:r>
          </w:p>
        </w:tc>
      </w:tr>
    </w:tbl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F45CC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44" w:rsidRPr="00F45CCA" w:rsidRDefault="00FC0544" w:rsidP="00FC054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z w:val="28"/>
          <w:szCs w:val="28"/>
        </w:rPr>
        <w:br w:type="page"/>
      </w:r>
    </w:p>
    <w:p w:rsidR="00FC0544" w:rsidRPr="00F45CCA" w:rsidRDefault="00FC0544" w:rsidP="00FC0544">
      <w:pPr>
        <w:spacing w:after="0"/>
        <w:jc w:val="both"/>
        <w:rPr>
          <w:rFonts w:ascii="Times New Roman" w:hAnsi="Times New Roman"/>
          <w:sz w:val="28"/>
          <w:szCs w:val="28"/>
        </w:rPr>
        <w:sectPr w:rsidR="00FC0544" w:rsidRPr="00F45CCA" w:rsidSect="00FC054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45CCA" w:rsidRDefault="00FC0544" w:rsidP="00F45C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pacing w:val="-4"/>
          <w:sz w:val="28"/>
          <w:szCs w:val="28"/>
        </w:rPr>
        <w:t>Руководителям подведомственных министерству промышленности и торговли Новгородской области профессиональных образовательных организаций, реализующих образовательные программы среднего профессионального образования,</w:t>
      </w:r>
      <w:r w:rsidRPr="00F45CCA">
        <w:rPr>
          <w:rFonts w:ascii="Times New Roman" w:hAnsi="Times New Roman"/>
          <w:sz w:val="28"/>
          <w:szCs w:val="28"/>
        </w:rPr>
        <w:t xml:space="preserve"> внести соответствующие изменения в локальные нормативные акты.</w:t>
      </w:r>
    </w:p>
    <w:p w:rsidR="00FC0544" w:rsidRPr="00F45CCA" w:rsidRDefault="00FC0544" w:rsidP="00F45C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45CCA">
        <w:rPr>
          <w:rFonts w:ascii="Times New Roman" w:hAnsi="Times New Roman"/>
          <w:spacing w:val="-4"/>
          <w:sz w:val="28"/>
          <w:szCs w:val="28"/>
        </w:rPr>
        <w:t>Постановление вступает в силу с 1 октября 2019 года.</w:t>
      </w:r>
    </w:p>
    <w:p w:rsidR="00FC0544" w:rsidRPr="00F45CCA" w:rsidRDefault="00FC0544" w:rsidP="00F45CC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F45CCA">
        <w:rPr>
          <w:rFonts w:ascii="Times New Roman" w:hAnsi="Times New Roman"/>
          <w:sz w:val="28"/>
          <w:szCs w:val="28"/>
        </w:rPr>
        <w:t>4. Разместить постановление на «Официальном интернет-портале правовой информации» (</w:t>
      </w:r>
      <w:r w:rsidRPr="00F45CCA">
        <w:rPr>
          <w:rFonts w:ascii="Times New Roman" w:hAnsi="Times New Roman"/>
          <w:sz w:val="28"/>
          <w:szCs w:val="28"/>
          <w:lang w:val="en-US"/>
        </w:rPr>
        <w:t>www</w:t>
      </w:r>
      <w:r w:rsidRPr="00F45CCA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  <w:r w:rsidRPr="00F45CCA">
        <w:rPr>
          <w:rFonts w:ascii="Times New Roman" w:hAnsi="Times New Roman"/>
          <w:spacing w:val="-6"/>
          <w:sz w:val="28"/>
          <w:szCs w:val="28"/>
          <w:lang w:val="en-US" w:eastAsia="ar-SA"/>
        </w:rPr>
        <w:t>pravo</w:t>
      </w:r>
      <w:r w:rsidRPr="00F45CCA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  <w:r w:rsidRPr="00F45CCA">
        <w:rPr>
          <w:rFonts w:ascii="Times New Roman" w:hAnsi="Times New Roman"/>
          <w:spacing w:val="-6"/>
          <w:sz w:val="28"/>
          <w:szCs w:val="28"/>
          <w:lang w:val="en-US" w:eastAsia="ar-SA"/>
        </w:rPr>
        <w:t>gov</w:t>
      </w:r>
      <w:r w:rsidRPr="00F45CCA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  <w:r w:rsidRPr="00F45CCA">
        <w:rPr>
          <w:rFonts w:ascii="Times New Roman" w:hAnsi="Times New Roman"/>
          <w:spacing w:val="-6"/>
          <w:sz w:val="28"/>
          <w:szCs w:val="28"/>
          <w:lang w:val="en-US" w:eastAsia="ar-SA"/>
        </w:rPr>
        <w:t>ru</w:t>
      </w:r>
      <w:r w:rsidRPr="00F45CCA">
        <w:rPr>
          <w:rFonts w:ascii="Times New Roman" w:hAnsi="Times New Roman"/>
          <w:spacing w:val="-6"/>
          <w:sz w:val="28"/>
          <w:szCs w:val="28"/>
          <w:lang w:eastAsia="ar-SA"/>
        </w:rPr>
        <w:t>).</w:t>
      </w:r>
    </w:p>
    <w:p w:rsidR="00FC0544" w:rsidRPr="00F45CCA" w:rsidRDefault="00FC0544" w:rsidP="00FC0544">
      <w:pPr>
        <w:spacing w:after="0"/>
        <w:jc w:val="both"/>
        <w:rPr>
          <w:rFonts w:ascii="Times New Roman" w:hAnsi="Times New Roman"/>
          <w:color w:val="FF0000"/>
          <w:sz w:val="28"/>
        </w:rPr>
      </w:pPr>
    </w:p>
    <w:p w:rsidR="00FC0544" w:rsidRPr="00F45CCA" w:rsidRDefault="00FC0544" w:rsidP="00FC0544">
      <w:pPr>
        <w:spacing w:after="0" w:line="240" w:lineRule="exact"/>
        <w:jc w:val="both"/>
        <w:rPr>
          <w:rFonts w:ascii="Times New Roman" w:hAnsi="Times New Roman"/>
          <w:sz w:val="28"/>
        </w:rPr>
      </w:pPr>
    </w:p>
    <w:p w:rsidR="00FC0544" w:rsidRPr="00F45CCA" w:rsidRDefault="00FC0544" w:rsidP="00FC0544">
      <w:pPr>
        <w:spacing w:after="0" w:line="240" w:lineRule="exact"/>
        <w:jc w:val="both"/>
        <w:rPr>
          <w:rFonts w:ascii="Times New Roman" w:hAnsi="Times New Roman"/>
          <w:sz w:val="28"/>
        </w:rPr>
      </w:pPr>
    </w:p>
    <w:p w:rsidR="00FC0544" w:rsidRPr="00F45CCA" w:rsidRDefault="00FC0544" w:rsidP="00FC0544">
      <w:pPr>
        <w:tabs>
          <w:tab w:val="left" w:pos="6804"/>
        </w:tabs>
        <w:spacing w:after="0" w:line="240" w:lineRule="exact"/>
        <w:rPr>
          <w:rFonts w:ascii="Times New Roman" w:hAnsi="Times New Roman"/>
          <w:b/>
          <w:sz w:val="28"/>
        </w:rPr>
      </w:pPr>
      <w:r w:rsidRPr="00F45CCA">
        <w:rPr>
          <w:rFonts w:ascii="Times New Roman" w:hAnsi="Times New Roman"/>
          <w:b/>
          <w:sz w:val="28"/>
        </w:rPr>
        <w:t xml:space="preserve">Министр  </w:t>
      </w:r>
      <w:r w:rsidR="00F45CCA">
        <w:rPr>
          <w:rFonts w:ascii="Times New Roman" w:hAnsi="Times New Roman"/>
          <w:b/>
          <w:sz w:val="28"/>
        </w:rPr>
        <w:t xml:space="preserve">                                                                                    </w:t>
      </w:r>
      <w:r w:rsidRPr="00F45CCA">
        <w:rPr>
          <w:rFonts w:ascii="Times New Roman" w:hAnsi="Times New Roman"/>
          <w:b/>
          <w:sz w:val="28"/>
        </w:rPr>
        <w:t xml:space="preserve">    И.С. Маленко</w:t>
      </w:r>
    </w:p>
    <w:p w:rsidR="00807390" w:rsidRPr="00F45CCA" w:rsidRDefault="00807390" w:rsidP="00C1506E"/>
    <w:sectPr w:rsidR="00807390" w:rsidRPr="00F45CCA" w:rsidSect="00FC0544">
      <w:headerReference w:type="default" r:id="rId21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BD5" w:rsidRDefault="00AC3BD5">
      <w:pPr>
        <w:spacing w:after="0" w:line="240" w:lineRule="auto"/>
      </w:pPr>
      <w:r>
        <w:separator/>
      </w:r>
    </w:p>
  </w:endnote>
  <w:endnote w:type="continuationSeparator" w:id="0">
    <w:p w:rsidR="00AC3BD5" w:rsidRDefault="00AC3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544" w:rsidRDefault="00FC0544" w:rsidP="002F2751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C0544" w:rsidRDefault="00FC0544" w:rsidP="002F2751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544" w:rsidRDefault="00FC0544" w:rsidP="002F275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BD5" w:rsidRDefault="00AC3BD5">
      <w:pPr>
        <w:spacing w:after="0" w:line="240" w:lineRule="auto"/>
      </w:pPr>
      <w:r>
        <w:separator/>
      </w:r>
    </w:p>
  </w:footnote>
  <w:footnote w:type="continuationSeparator" w:id="0">
    <w:p w:rsidR="00AC3BD5" w:rsidRDefault="00AC3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544" w:rsidRDefault="00FC0544" w:rsidP="002F275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4</w:t>
    </w:r>
    <w:r>
      <w:rPr>
        <w:rStyle w:val="ac"/>
      </w:rPr>
      <w:fldChar w:fldCharType="end"/>
    </w:r>
  </w:p>
  <w:p w:rsidR="00FC0544" w:rsidRDefault="00FC054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7918917"/>
    </w:sdtPr>
    <w:sdtEndPr/>
    <w:sdtContent>
      <w:p w:rsidR="00FC0544" w:rsidRDefault="00FC054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32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0544" w:rsidRDefault="00F45CCA" w:rsidP="00F45CCA">
    <w:pPr>
      <w:pStyle w:val="aa"/>
      <w:jc w:val="right"/>
    </w:pPr>
    <w:r>
      <w:t>Проект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544" w:rsidRDefault="00FC0544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:rsidR="00FC0544" w:rsidRDefault="00FC054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36D5"/>
    <w:multiLevelType w:val="multilevel"/>
    <w:tmpl w:val="2B8270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>
    <w:nsid w:val="0C8879E7"/>
    <w:multiLevelType w:val="hybridMultilevel"/>
    <w:tmpl w:val="AADC5A78"/>
    <w:lvl w:ilvl="0" w:tplc="13DC3E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923BB8"/>
    <w:multiLevelType w:val="hybridMultilevel"/>
    <w:tmpl w:val="08A024CE"/>
    <w:lvl w:ilvl="0" w:tplc="F22C2224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D181EAA"/>
    <w:multiLevelType w:val="multilevel"/>
    <w:tmpl w:val="5248F02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3422304D"/>
    <w:multiLevelType w:val="hybridMultilevel"/>
    <w:tmpl w:val="2D3008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AC166D"/>
    <w:multiLevelType w:val="multilevel"/>
    <w:tmpl w:val="0D8E3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044837"/>
    <w:multiLevelType w:val="hybridMultilevel"/>
    <w:tmpl w:val="F9FA76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1934DE"/>
    <w:multiLevelType w:val="hybridMultilevel"/>
    <w:tmpl w:val="EE20CB02"/>
    <w:lvl w:ilvl="0" w:tplc="9A900DD4">
      <w:start w:val="3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CAF0F31"/>
    <w:multiLevelType w:val="multilevel"/>
    <w:tmpl w:val="DADCAC9C"/>
    <w:lvl w:ilvl="0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2209" w:hanging="150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209" w:hanging="15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9">
    <w:nsid w:val="50185E86"/>
    <w:multiLevelType w:val="multilevel"/>
    <w:tmpl w:val="1E5E53B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516E34AE"/>
    <w:multiLevelType w:val="multilevel"/>
    <w:tmpl w:val="5636DDC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52DE6782"/>
    <w:multiLevelType w:val="hybridMultilevel"/>
    <w:tmpl w:val="1E6209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1811B3"/>
    <w:multiLevelType w:val="hybridMultilevel"/>
    <w:tmpl w:val="826C0A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8B5F8D"/>
    <w:multiLevelType w:val="hybridMultilevel"/>
    <w:tmpl w:val="03B0CE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AC95E0C"/>
    <w:multiLevelType w:val="hybridMultilevel"/>
    <w:tmpl w:val="617C33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D20B07"/>
    <w:multiLevelType w:val="hybridMultilevel"/>
    <w:tmpl w:val="1DEE7E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5F2072"/>
    <w:multiLevelType w:val="multilevel"/>
    <w:tmpl w:val="DADCAC9C"/>
    <w:lvl w:ilvl="0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2209" w:hanging="150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209" w:hanging="15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7">
    <w:nsid w:val="7870371A"/>
    <w:multiLevelType w:val="hybridMultilevel"/>
    <w:tmpl w:val="F9E4452E"/>
    <w:lvl w:ilvl="0" w:tplc="6CE62800"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A961EB9"/>
    <w:multiLevelType w:val="multilevel"/>
    <w:tmpl w:val="9A3EA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811F32"/>
    <w:multiLevelType w:val="hybridMultilevel"/>
    <w:tmpl w:val="86E0C424"/>
    <w:lvl w:ilvl="0" w:tplc="654806E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F2E4C53"/>
    <w:multiLevelType w:val="hybridMultilevel"/>
    <w:tmpl w:val="C9AEA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20"/>
  </w:num>
  <w:num w:numId="4">
    <w:abstractNumId w:val="6"/>
  </w:num>
  <w:num w:numId="5">
    <w:abstractNumId w:val="4"/>
  </w:num>
  <w:num w:numId="6">
    <w:abstractNumId w:val="15"/>
  </w:num>
  <w:num w:numId="7">
    <w:abstractNumId w:val="3"/>
  </w:num>
  <w:num w:numId="8">
    <w:abstractNumId w:val="17"/>
  </w:num>
  <w:num w:numId="9">
    <w:abstractNumId w:val="13"/>
  </w:num>
  <w:num w:numId="10">
    <w:abstractNumId w:val="2"/>
  </w:num>
  <w:num w:numId="11">
    <w:abstractNumId w:val="5"/>
  </w:num>
  <w:num w:numId="12">
    <w:abstractNumId w:val="18"/>
  </w:num>
  <w:num w:numId="13">
    <w:abstractNumId w:val="14"/>
  </w:num>
  <w:num w:numId="14">
    <w:abstractNumId w:val="10"/>
  </w:num>
  <w:num w:numId="15">
    <w:abstractNumId w:val="9"/>
  </w:num>
  <w:num w:numId="16">
    <w:abstractNumId w:val="8"/>
  </w:num>
  <w:num w:numId="17">
    <w:abstractNumId w:val="16"/>
  </w:num>
  <w:num w:numId="18">
    <w:abstractNumId w:val="1"/>
  </w:num>
  <w:num w:numId="19">
    <w:abstractNumId w:val="7"/>
  </w:num>
  <w:num w:numId="20">
    <w:abstractNumId w:val="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9CC"/>
    <w:rsid w:val="000022D0"/>
    <w:rsid w:val="00002CDC"/>
    <w:rsid w:val="00003415"/>
    <w:rsid w:val="0000510F"/>
    <w:rsid w:val="00005929"/>
    <w:rsid w:val="0001729C"/>
    <w:rsid w:val="00022244"/>
    <w:rsid w:val="000269DF"/>
    <w:rsid w:val="000270BC"/>
    <w:rsid w:val="00030DE3"/>
    <w:rsid w:val="00035B38"/>
    <w:rsid w:val="000423A9"/>
    <w:rsid w:val="00046D33"/>
    <w:rsid w:val="0006399B"/>
    <w:rsid w:val="000661DC"/>
    <w:rsid w:val="00066BC1"/>
    <w:rsid w:val="0007130B"/>
    <w:rsid w:val="00075141"/>
    <w:rsid w:val="00087FF7"/>
    <w:rsid w:val="000933A6"/>
    <w:rsid w:val="00094CD6"/>
    <w:rsid w:val="00095757"/>
    <w:rsid w:val="000A0727"/>
    <w:rsid w:val="000A0DC7"/>
    <w:rsid w:val="000A4736"/>
    <w:rsid w:val="000B1D85"/>
    <w:rsid w:val="000B6CC4"/>
    <w:rsid w:val="000B71D4"/>
    <w:rsid w:val="000B76E5"/>
    <w:rsid w:val="000B7DFA"/>
    <w:rsid w:val="000C58FE"/>
    <w:rsid w:val="000C5FED"/>
    <w:rsid w:val="000D4807"/>
    <w:rsid w:val="000E14C2"/>
    <w:rsid w:val="00110AD3"/>
    <w:rsid w:val="0011699F"/>
    <w:rsid w:val="00120C98"/>
    <w:rsid w:val="00132BBC"/>
    <w:rsid w:val="001336CE"/>
    <w:rsid w:val="0013420A"/>
    <w:rsid w:val="00136EDF"/>
    <w:rsid w:val="00140900"/>
    <w:rsid w:val="00141135"/>
    <w:rsid w:val="00143F11"/>
    <w:rsid w:val="001459CC"/>
    <w:rsid w:val="00145BF8"/>
    <w:rsid w:val="00161E12"/>
    <w:rsid w:val="00164852"/>
    <w:rsid w:val="00177B7F"/>
    <w:rsid w:val="00177F7D"/>
    <w:rsid w:val="00180975"/>
    <w:rsid w:val="00181983"/>
    <w:rsid w:val="00184DB4"/>
    <w:rsid w:val="00185EFD"/>
    <w:rsid w:val="0018665D"/>
    <w:rsid w:val="00186A2B"/>
    <w:rsid w:val="0018781F"/>
    <w:rsid w:val="001932DB"/>
    <w:rsid w:val="00195739"/>
    <w:rsid w:val="001A006E"/>
    <w:rsid w:val="001A09DC"/>
    <w:rsid w:val="001A5A76"/>
    <w:rsid w:val="001A6D2D"/>
    <w:rsid w:val="001A74C4"/>
    <w:rsid w:val="001B2B9B"/>
    <w:rsid w:val="001B3D70"/>
    <w:rsid w:val="001B62DC"/>
    <w:rsid w:val="001C07BB"/>
    <w:rsid w:val="001C09BF"/>
    <w:rsid w:val="001C5348"/>
    <w:rsid w:val="001C6FDF"/>
    <w:rsid w:val="001D00D0"/>
    <w:rsid w:val="001D42D2"/>
    <w:rsid w:val="001D4DDC"/>
    <w:rsid w:val="001D711A"/>
    <w:rsid w:val="001D71C5"/>
    <w:rsid w:val="001E10F8"/>
    <w:rsid w:val="001E3A0F"/>
    <w:rsid w:val="001F448D"/>
    <w:rsid w:val="001F5C24"/>
    <w:rsid w:val="00201EE8"/>
    <w:rsid w:val="00210B5B"/>
    <w:rsid w:val="00213A2B"/>
    <w:rsid w:val="00222486"/>
    <w:rsid w:val="0022462E"/>
    <w:rsid w:val="00224858"/>
    <w:rsid w:val="00225A34"/>
    <w:rsid w:val="00226434"/>
    <w:rsid w:val="0023350A"/>
    <w:rsid w:val="00233D37"/>
    <w:rsid w:val="0024141F"/>
    <w:rsid w:val="002430D7"/>
    <w:rsid w:val="002450B9"/>
    <w:rsid w:val="00246EF4"/>
    <w:rsid w:val="0025201A"/>
    <w:rsid w:val="002552A9"/>
    <w:rsid w:val="00260165"/>
    <w:rsid w:val="00261819"/>
    <w:rsid w:val="002624A9"/>
    <w:rsid w:val="00262C5A"/>
    <w:rsid w:val="00266E95"/>
    <w:rsid w:val="00274798"/>
    <w:rsid w:val="00275182"/>
    <w:rsid w:val="00283FFB"/>
    <w:rsid w:val="00285F54"/>
    <w:rsid w:val="00286AFA"/>
    <w:rsid w:val="0029131B"/>
    <w:rsid w:val="002A0150"/>
    <w:rsid w:val="002A0ACF"/>
    <w:rsid w:val="002A67DF"/>
    <w:rsid w:val="002A6A01"/>
    <w:rsid w:val="002D038E"/>
    <w:rsid w:val="002D5ABF"/>
    <w:rsid w:val="002E102F"/>
    <w:rsid w:val="002E706F"/>
    <w:rsid w:val="002F2751"/>
    <w:rsid w:val="00303101"/>
    <w:rsid w:val="0030590B"/>
    <w:rsid w:val="00305E1E"/>
    <w:rsid w:val="0030792C"/>
    <w:rsid w:val="00307F30"/>
    <w:rsid w:val="00310D79"/>
    <w:rsid w:val="00321293"/>
    <w:rsid w:val="003224F0"/>
    <w:rsid w:val="00327038"/>
    <w:rsid w:val="00331A38"/>
    <w:rsid w:val="00333667"/>
    <w:rsid w:val="00333CD3"/>
    <w:rsid w:val="00335FE1"/>
    <w:rsid w:val="003372E3"/>
    <w:rsid w:val="00341176"/>
    <w:rsid w:val="0035114A"/>
    <w:rsid w:val="003511AD"/>
    <w:rsid w:val="00353FA1"/>
    <w:rsid w:val="00355153"/>
    <w:rsid w:val="00360E19"/>
    <w:rsid w:val="00365B7E"/>
    <w:rsid w:val="00365DC7"/>
    <w:rsid w:val="00372061"/>
    <w:rsid w:val="00376C72"/>
    <w:rsid w:val="003827AB"/>
    <w:rsid w:val="00383B0A"/>
    <w:rsid w:val="00384C66"/>
    <w:rsid w:val="003863CD"/>
    <w:rsid w:val="003902AA"/>
    <w:rsid w:val="003A2694"/>
    <w:rsid w:val="003B0486"/>
    <w:rsid w:val="003B7D1A"/>
    <w:rsid w:val="003C17F3"/>
    <w:rsid w:val="003C5F53"/>
    <w:rsid w:val="003C76C0"/>
    <w:rsid w:val="003D1D17"/>
    <w:rsid w:val="003D7AAE"/>
    <w:rsid w:val="003E1362"/>
    <w:rsid w:val="003E4C50"/>
    <w:rsid w:val="003E5BC8"/>
    <w:rsid w:val="003E7FB6"/>
    <w:rsid w:val="003F0C8F"/>
    <w:rsid w:val="003F223D"/>
    <w:rsid w:val="003F2578"/>
    <w:rsid w:val="00401970"/>
    <w:rsid w:val="004120AE"/>
    <w:rsid w:val="00412C9C"/>
    <w:rsid w:val="00413905"/>
    <w:rsid w:val="00413D13"/>
    <w:rsid w:val="00414004"/>
    <w:rsid w:val="00414ED9"/>
    <w:rsid w:val="004157F0"/>
    <w:rsid w:val="00421F76"/>
    <w:rsid w:val="004249C8"/>
    <w:rsid w:val="00425AAC"/>
    <w:rsid w:val="00425B52"/>
    <w:rsid w:val="00426AF8"/>
    <w:rsid w:val="00432CD2"/>
    <w:rsid w:val="004519BE"/>
    <w:rsid w:val="004543D5"/>
    <w:rsid w:val="0045474B"/>
    <w:rsid w:val="00454D7A"/>
    <w:rsid w:val="00463D9C"/>
    <w:rsid w:val="004640D8"/>
    <w:rsid w:val="00465FAC"/>
    <w:rsid w:val="00471F45"/>
    <w:rsid w:val="004800D8"/>
    <w:rsid w:val="00485C60"/>
    <w:rsid w:val="00493BCE"/>
    <w:rsid w:val="004942DB"/>
    <w:rsid w:val="00496F94"/>
    <w:rsid w:val="004A3EDE"/>
    <w:rsid w:val="004A4092"/>
    <w:rsid w:val="004B2180"/>
    <w:rsid w:val="004C03D0"/>
    <w:rsid w:val="004C044F"/>
    <w:rsid w:val="004C743A"/>
    <w:rsid w:val="004D43A9"/>
    <w:rsid w:val="004D445C"/>
    <w:rsid w:val="004D4FC4"/>
    <w:rsid w:val="004D4FC9"/>
    <w:rsid w:val="004E0CC6"/>
    <w:rsid w:val="004E5CEC"/>
    <w:rsid w:val="004F11BC"/>
    <w:rsid w:val="004F57C4"/>
    <w:rsid w:val="004F6326"/>
    <w:rsid w:val="004F718F"/>
    <w:rsid w:val="00502245"/>
    <w:rsid w:val="0050336A"/>
    <w:rsid w:val="00511C36"/>
    <w:rsid w:val="00511CFB"/>
    <w:rsid w:val="005217CA"/>
    <w:rsid w:val="00531404"/>
    <w:rsid w:val="0053199E"/>
    <w:rsid w:val="0053221B"/>
    <w:rsid w:val="005402D0"/>
    <w:rsid w:val="005409EE"/>
    <w:rsid w:val="005414FD"/>
    <w:rsid w:val="00543C22"/>
    <w:rsid w:val="00545802"/>
    <w:rsid w:val="00545D8F"/>
    <w:rsid w:val="005520AE"/>
    <w:rsid w:val="00556B88"/>
    <w:rsid w:val="005576CA"/>
    <w:rsid w:val="00563DB5"/>
    <w:rsid w:val="00564C20"/>
    <w:rsid w:val="00570915"/>
    <w:rsid w:val="005712D3"/>
    <w:rsid w:val="005720DE"/>
    <w:rsid w:val="00572A93"/>
    <w:rsid w:val="00575C62"/>
    <w:rsid w:val="005861EE"/>
    <w:rsid w:val="00587372"/>
    <w:rsid w:val="005A1A9D"/>
    <w:rsid w:val="005A4ED3"/>
    <w:rsid w:val="005B25DB"/>
    <w:rsid w:val="005B42CF"/>
    <w:rsid w:val="005C0065"/>
    <w:rsid w:val="005C1107"/>
    <w:rsid w:val="005C2468"/>
    <w:rsid w:val="005C49CC"/>
    <w:rsid w:val="005C7343"/>
    <w:rsid w:val="005D2001"/>
    <w:rsid w:val="005D2B74"/>
    <w:rsid w:val="005D3D4C"/>
    <w:rsid w:val="005D60E5"/>
    <w:rsid w:val="005E61AD"/>
    <w:rsid w:val="00600DAF"/>
    <w:rsid w:val="006014EF"/>
    <w:rsid w:val="006051D5"/>
    <w:rsid w:val="00607018"/>
    <w:rsid w:val="006218C0"/>
    <w:rsid w:val="00625456"/>
    <w:rsid w:val="00635236"/>
    <w:rsid w:val="00636134"/>
    <w:rsid w:val="0064236D"/>
    <w:rsid w:val="006426DC"/>
    <w:rsid w:val="00646B22"/>
    <w:rsid w:val="0065287F"/>
    <w:rsid w:val="00653D4E"/>
    <w:rsid w:val="006568AE"/>
    <w:rsid w:val="00656E59"/>
    <w:rsid w:val="006579CF"/>
    <w:rsid w:val="00660E24"/>
    <w:rsid w:val="00661524"/>
    <w:rsid w:val="006629AB"/>
    <w:rsid w:val="00667439"/>
    <w:rsid w:val="00671D68"/>
    <w:rsid w:val="006832CB"/>
    <w:rsid w:val="00684481"/>
    <w:rsid w:val="00687ED0"/>
    <w:rsid w:val="0069057B"/>
    <w:rsid w:val="00690838"/>
    <w:rsid w:val="00691759"/>
    <w:rsid w:val="006942C2"/>
    <w:rsid w:val="0069662C"/>
    <w:rsid w:val="006A0CC4"/>
    <w:rsid w:val="006A1977"/>
    <w:rsid w:val="006A5B72"/>
    <w:rsid w:val="006A638B"/>
    <w:rsid w:val="006A643B"/>
    <w:rsid w:val="006A6BAC"/>
    <w:rsid w:val="006B080A"/>
    <w:rsid w:val="006B1B64"/>
    <w:rsid w:val="006C675B"/>
    <w:rsid w:val="006D18DB"/>
    <w:rsid w:val="006D2079"/>
    <w:rsid w:val="006D7899"/>
    <w:rsid w:val="006E3C88"/>
    <w:rsid w:val="006F77E8"/>
    <w:rsid w:val="00702D0E"/>
    <w:rsid w:val="00707082"/>
    <w:rsid w:val="00711FFA"/>
    <w:rsid w:val="007122A8"/>
    <w:rsid w:val="007153DB"/>
    <w:rsid w:val="0072379E"/>
    <w:rsid w:val="007260E8"/>
    <w:rsid w:val="0072615B"/>
    <w:rsid w:val="00732186"/>
    <w:rsid w:val="007336D8"/>
    <w:rsid w:val="0073540F"/>
    <w:rsid w:val="007403BB"/>
    <w:rsid w:val="007418A5"/>
    <w:rsid w:val="00742C46"/>
    <w:rsid w:val="00745470"/>
    <w:rsid w:val="007459F2"/>
    <w:rsid w:val="00745EE0"/>
    <w:rsid w:val="00746317"/>
    <w:rsid w:val="00760682"/>
    <w:rsid w:val="007817A6"/>
    <w:rsid w:val="00786DD1"/>
    <w:rsid w:val="00791197"/>
    <w:rsid w:val="0079472E"/>
    <w:rsid w:val="00795018"/>
    <w:rsid w:val="007A25BD"/>
    <w:rsid w:val="007A6B48"/>
    <w:rsid w:val="007A7FDF"/>
    <w:rsid w:val="007B126C"/>
    <w:rsid w:val="007B1C29"/>
    <w:rsid w:val="007B35BA"/>
    <w:rsid w:val="007B5897"/>
    <w:rsid w:val="007C08FE"/>
    <w:rsid w:val="007C3D34"/>
    <w:rsid w:val="007C5853"/>
    <w:rsid w:val="007D4C61"/>
    <w:rsid w:val="007E10BC"/>
    <w:rsid w:val="007E29D9"/>
    <w:rsid w:val="007E573C"/>
    <w:rsid w:val="007E79B4"/>
    <w:rsid w:val="007E7FB7"/>
    <w:rsid w:val="007F10B5"/>
    <w:rsid w:val="007F5ABE"/>
    <w:rsid w:val="007F5EA9"/>
    <w:rsid w:val="0080009B"/>
    <w:rsid w:val="008052CA"/>
    <w:rsid w:val="00807390"/>
    <w:rsid w:val="00807EC4"/>
    <w:rsid w:val="00807F0D"/>
    <w:rsid w:val="00807F1B"/>
    <w:rsid w:val="00810BB3"/>
    <w:rsid w:val="008112C4"/>
    <w:rsid w:val="008133A5"/>
    <w:rsid w:val="0081652F"/>
    <w:rsid w:val="00817255"/>
    <w:rsid w:val="0082516F"/>
    <w:rsid w:val="00831344"/>
    <w:rsid w:val="00831C71"/>
    <w:rsid w:val="00833B1F"/>
    <w:rsid w:val="00835B54"/>
    <w:rsid w:val="00840D6E"/>
    <w:rsid w:val="00850D97"/>
    <w:rsid w:val="00851649"/>
    <w:rsid w:val="00852F64"/>
    <w:rsid w:val="00865A24"/>
    <w:rsid w:val="00871BB9"/>
    <w:rsid w:val="00873042"/>
    <w:rsid w:val="00873978"/>
    <w:rsid w:val="008766F5"/>
    <w:rsid w:val="008768F3"/>
    <w:rsid w:val="00885813"/>
    <w:rsid w:val="00885CAB"/>
    <w:rsid w:val="008870AD"/>
    <w:rsid w:val="00894613"/>
    <w:rsid w:val="00896265"/>
    <w:rsid w:val="008A6554"/>
    <w:rsid w:val="008B43BE"/>
    <w:rsid w:val="008B5830"/>
    <w:rsid w:val="008B7CB8"/>
    <w:rsid w:val="008C13CB"/>
    <w:rsid w:val="008D1315"/>
    <w:rsid w:val="008D7E26"/>
    <w:rsid w:val="008E1B2A"/>
    <w:rsid w:val="008E320D"/>
    <w:rsid w:val="008E3EF2"/>
    <w:rsid w:val="008E440E"/>
    <w:rsid w:val="008E6E75"/>
    <w:rsid w:val="008E72C4"/>
    <w:rsid w:val="008F4ADF"/>
    <w:rsid w:val="008F5254"/>
    <w:rsid w:val="00900485"/>
    <w:rsid w:val="009071DA"/>
    <w:rsid w:val="009100B7"/>
    <w:rsid w:val="00911B36"/>
    <w:rsid w:val="00915DBF"/>
    <w:rsid w:val="00921A43"/>
    <w:rsid w:val="009230AF"/>
    <w:rsid w:val="00925FBC"/>
    <w:rsid w:val="00934452"/>
    <w:rsid w:val="0093483E"/>
    <w:rsid w:val="00942A2E"/>
    <w:rsid w:val="00944412"/>
    <w:rsid w:val="00945F1B"/>
    <w:rsid w:val="00951970"/>
    <w:rsid w:val="009558E6"/>
    <w:rsid w:val="0095732D"/>
    <w:rsid w:val="00961FF1"/>
    <w:rsid w:val="00963EFA"/>
    <w:rsid w:val="009644C2"/>
    <w:rsid w:val="0097593F"/>
    <w:rsid w:val="00980099"/>
    <w:rsid w:val="00984DCD"/>
    <w:rsid w:val="00985E2F"/>
    <w:rsid w:val="009947D1"/>
    <w:rsid w:val="009968F2"/>
    <w:rsid w:val="009A2A29"/>
    <w:rsid w:val="009B0D6D"/>
    <w:rsid w:val="009B24B8"/>
    <w:rsid w:val="009C6A4C"/>
    <w:rsid w:val="009D02BD"/>
    <w:rsid w:val="009D260B"/>
    <w:rsid w:val="009D51EA"/>
    <w:rsid w:val="009D7DCC"/>
    <w:rsid w:val="009E2BE3"/>
    <w:rsid w:val="009F7359"/>
    <w:rsid w:val="00A0303E"/>
    <w:rsid w:val="00A05301"/>
    <w:rsid w:val="00A1446B"/>
    <w:rsid w:val="00A24B9C"/>
    <w:rsid w:val="00A267DC"/>
    <w:rsid w:val="00A30D0A"/>
    <w:rsid w:val="00A333DB"/>
    <w:rsid w:val="00A426F6"/>
    <w:rsid w:val="00A451EE"/>
    <w:rsid w:val="00A61205"/>
    <w:rsid w:val="00A62CA3"/>
    <w:rsid w:val="00A64C7E"/>
    <w:rsid w:val="00A66472"/>
    <w:rsid w:val="00A66532"/>
    <w:rsid w:val="00A71FEF"/>
    <w:rsid w:val="00A85145"/>
    <w:rsid w:val="00A92437"/>
    <w:rsid w:val="00A93EBD"/>
    <w:rsid w:val="00A944C8"/>
    <w:rsid w:val="00AA7274"/>
    <w:rsid w:val="00AA7448"/>
    <w:rsid w:val="00AB06AE"/>
    <w:rsid w:val="00AB0C43"/>
    <w:rsid w:val="00AB2B16"/>
    <w:rsid w:val="00AB4586"/>
    <w:rsid w:val="00AB7313"/>
    <w:rsid w:val="00AC224E"/>
    <w:rsid w:val="00AC3BD5"/>
    <w:rsid w:val="00AC5EEE"/>
    <w:rsid w:val="00AC6517"/>
    <w:rsid w:val="00AC66E8"/>
    <w:rsid w:val="00AC6A93"/>
    <w:rsid w:val="00AC7603"/>
    <w:rsid w:val="00AD035A"/>
    <w:rsid w:val="00AD2394"/>
    <w:rsid w:val="00AD23BD"/>
    <w:rsid w:val="00AD678A"/>
    <w:rsid w:val="00AE0BDA"/>
    <w:rsid w:val="00AE438D"/>
    <w:rsid w:val="00AE53F2"/>
    <w:rsid w:val="00AE54E6"/>
    <w:rsid w:val="00AF0393"/>
    <w:rsid w:val="00AF6E90"/>
    <w:rsid w:val="00B02A95"/>
    <w:rsid w:val="00B208DC"/>
    <w:rsid w:val="00B22619"/>
    <w:rsid w:val="00B26CE0"/>
    <w:rsid w:val="00B271A8"/>
    <w:rsid w:val="00B27563"/>
    <w:rsid w:val="00B311E3"/>
    <w:rsid w:val="00B37B9B"/>
    <w:rsid w:val="00B42B7B"/>
    <w:rsid w:val="00B43A4E"/>
    <w:rsid w:val="00B50EF8"/>
    <w:rsid w:val="00B515C4"/>
    <w:rsid w:val="00B51B20"/>
    <w:rsid w:val="00B5248F"/>
    <w:rsid w:val="00B52734"/>
    <w:rsid w:val="00B53AAA"/>
    <w:rsid w:val="00B53D45"/>
    <w:rsid w:val="00B61137"/>
    <w:rsid w:val="00B617BF"/>
    <w:rsid w:val="00B620F2"/>
    <w:rsid w:val="00B62F8D"/>
    <w:rsid w:val="00B666DD"/>
    <w:rsid w:val="00B674D7"/>
    <w:rsid w:val="00B67D8A"/>
    <w:rsid w:val="00B739EC"/>
    <w:rsid w:val="00B77EE5"/>
    <w:rsid w:val="00B80B27"/>
    <w:rsid w:val="00B80FCE"/>
    <w:rsid w:val="00B82BC4"/>
    <w:rsid w:val="00B8320D"/>
    <w:rsid w:val="00B846CB"/>
    <w:rsid w:val="00B86ABB"/>
    <w:rsid w:val="00B87CB1"/>
    <w:rsid w:val="00BA33BA"/>
    <w:rsid w:val="00BA4D7A"/>
    <w:rsid w:val="00BB33E7"/>
    <w:rsid w:val="00BB359F"/>
    <w:rsid w:val="00BC7898"/>
    <w:rsid w:val="00BE0F66"/>
    <w:rsid w:val="00BE553C"/>
    <w:rsid w:val="00BE6334"/>
    <w:rsid w:val="00BF64FD"/>
    <w:rsid w:val="00BF6A6E"/>
    <w:rsid w:val="00C046BC"/>
    <w:rsid w:val="00C12433"/>
    <w:rsid w:val="00C1506E"/>
    <w:rsid w:val="00C20555"/>
    <w:rsid w:val="00C23ADD"/>
    <w:rsid w:val="00C27669"/>
    <w:rsid w:val="00C33ECE"/>
    <w:rsid w:val="00C36F20"/>
    <w:rsid w:val="00C41301"/>
    <w:rsid w:val="00C43A26"/>
    <w:rsid w:val="00C52536"/>
    <w:rsid w:val="00C643C9"/>
    <w:rsid w:val="00C64B73"/>
    <w:rsid w:val="00C65406"/>
    <w:rsid w:val="00C70D01"/>
    <w:rsid w:val="00C7168F"/>
    <w:rsid w:val="00C716FA"/>
    <w:rsid w:val="00C74463"/>
    <w:rsid w:val="00C755ED"/>
    <w:rsid w:val="00C81866"/>
    <w:rsid w:val="00C826BA"/>
    <w:rsid w:val="00C92B49"/>
    <w:rsid w:val="00C92F52"/>
    <w:rsid w:val="00C97A85"/>
    <w:rsid w:val="00CA3519"/>
    <w:rsid w:val="00CA443D"/>
    <w:rsid w:val="00CA5F69"/>
    <w:rsid w:val="00CC2351"/>
    <w:rsid w:val="00CC447A"/>
    <w:rsid w:val="00CC6591"/>
    <w:rsid w:val="00CD319F"/>
    <w:rsid w:val="00CD3DA9"/>
    <w:rsid w:val="00CD67FD"/>
    <w:rsid w:val="00CD7AD8"/>
    <w:rsid w:val="00CE4C11"/>
    <w:rsid w:val="00CF4413"/>
    <w:rsid w:val="00D02A86"/>
    <w:rsid w:val="00D04A82"/>
    <w:rsid w:val="00D05AB6"/>
    <w:rsid w:val="00D06AC3"/>
    <w:rsid w:val="00D07931"/>
    <w:rsid w:val="00D11389"/>
    <w:rsid w:val="00D14933"/>
    <w:rsid w:val="00D16E63"/>
    <w:rsid w:val="00D2553E"/>
    <w:rsid w:val="00D2771F"/>
    <w:rsid w:val="00D27A88"/>
    <w:rsid w:val="00D27C1A"/>
    <w:rsid w:val="00D33A40"/>
    <w:rsid w:val="00D34909"/>
    <w:rsid w:val="00D34DE8"/>
    <w:rsid w:val="00D35789"/>
    <w:rsid w:val="00D3736D"/>
    <w:rsid w:val="00D40F46"/>
    <w:rsid w:val="00D458E3"/>
    <w:rsid w:val="00D47B30"/>
    <w:rsid w:val="00D504CF"/>
    <w:rsid w:val="00D538BE"/>
    <w:rsid w:val="00D553C9"/>
    <w:rsid w:val="00D62081"/>
    <w:rsid w:val="00D718EB"/>
    <w:rsid w:val="00D75B19"/>
    <w:rsid w:val="00D76FC0"/>
    <w:rsid w:val="00D85532"/>
    <w:rsid w:val="00D8653B"/>
    <w:rsid w:val="00D90A4B"/>
    <w:rsid w:val="00D9152F"/>
    <w:rsid w:val="00D928D7"/>
    <w:rsid w:val="00D96CE0"/>
    <w:rsid w:val="00DA2FAC"/>
    <w:rsid w:val="00DA4455"/>
    <w:rsid w:val="00DB24FA"/>
    <w:rsid w:val="00DB464A"/>
    <w:rsid w:val="00DB4D13"/>
    <w:rsid w:val="00DB4FBB"/>
    <w:rsid w:val="00DC1691"/>
    <w:rsid w:val="00DC1E61"/>
    <w:rsid w:val="00DC21EB"/>
    <w:rsid w:val="00DC5FDA"/>
    <w:rsid w:val="00DD08E1"/>
    <w:rsid w:val="00DD3082"/>
    <w:rsid w:val="00DD3DC5"/>
    <w:rsid w:val="00DD4452"/>
    <w:rsid w:val="00DD73A5"/>
    <w:rsid w:val="00DE23AD"/>
    <w:rsid w:val="00DE79DD"/>
    <w:rsid w:val="00DF0184"/>
    <w:rsid w:val="00DF08CD"/>
    <w:rsid w:val="00DF1E36"/>
    <w:rsid w:val="00DF558A"/>
    <w:rsid w:val="00DF67B5"/>
    <w:rsid w:val="00DF739B"/>
    <w:rsid w:val="00DF7F3C"/>
    <w:rsid w:val="00E003BD"/>
    <w:rsid w:val="00E00DC7"/>
    <w:rsid w:val="00E02BE3"/>
    <w:rsid w:val="00E11D67"/>
    <w:rsid w:val="00E126A9"/>
    <w:rsid w:val="00E1331D"/>
    <w:rsid w:val="00E1335A"/>
    <w:rsid w:val="00E13D7E"/>
    <w:rsid w:val="00E2176B"/>
    <w:rsid w:val="00E21E56"/>
    <w:rsid w:val="00E27533"/>
    <w:rsid w:val="00E311D9"/>
    <w:rsid w:val="00E5133C"/>
    <w:rsid w:val="00E537D8"/>
    <w:rsid w:val="00E5525C"/>
    <w:rsid w:val="00E55365"/>
    <w:rsid w:val="00E62845"/>
    <w:rsid w:val="00E650EF"/>
    <w:rsid w:val="00E6513B"/>
    <w:rsid w:val="00E77BF7"/>
    <w:rsid w:val="00E77CD7"/>
    <w:rsid w:val="00E81C12"/>
    <w:rsid w:val="00E83366"/>
    <w:rsid w:val="00E83C20"/>
    <w:rsid w:val="00E83F90"/>
    <w:rsid w:val="00E84B97"/>
    <w:rsid w:val="00E92956"/>
    <w:rsid w:val="00E94359"/>
    <w:rsid w:val="00E96DA7"/>
    <w:rsid w:val="00EA0B73"/>
    <w:rsid w:val="00EA238B"/>
    <w:rsid w:val="00EA596C"/>
    <w:rsid w:val="00EB091B"/>
    <w:rsid w:val="00EB125E"/>
    <w:rsid w:val="00EB13BA"/>
    <w:rsid w:val="00EB2670"/>
    <w:rsid w:val="00EB6AF7"/>
    <w:rsid w:val="00EB7903"/>
    <w:rsid w:val="00EC02FD"/>
    <w:rsid w:val="00EC3017"/>
    <w:rsid w:val="00EC3806"/>
    <w:rsid w:val="00EC7235"/>
    <w:rsid w:val="00ED1782"/>
    <w:rsid w:val="00ED2B48"/>
    <w:rsid w:val="00EE0025"/>
    <w:rsid w:val="00EE2331"/>
    <w:rsid w:val="00EE24A7"/>
    <w:rsid w:val="00EE4F38"/>
    <w:rsid w:val="00EE785E"/>
    <w:rsid w:val="00EF1D61"/>
    <w:rsid w:val="00EF2933"/>
    <w:rsid w:val="00F01320"/>
    <w:rsid w:val="00F033E1"/>
    <w:rsid w:val="00F10258"/>
    <w:rsid w:val="00F12C44"/>
    <w:rsid w:val="00F14A9E"/>
    <w:rsid w:val="00F25C3E"/>
    <w:rsid w:val="00F33D50"/>
    <w:rsid w:val="00F41850"/>
    <w:rsid w:val="00F41EF0"/>
    <w:rsid w:val="00F45CCA"/>
    <w:rsid w:val="00F46769"/>
    <w:rsid w:val="00F508FE"/>
    <w:rsid w:val="00F556A3"/>
    <w:rsid w:val="00F56C3D"/>
    <w:rsid w:val="00F64A3C"/>
    <w:rsid w:val="00F66ECF"/>
    <w:rsid w:val="00F709D2"/>
    <w:rsid w:val="00F7343F"/>
    <w:rsid w:val="00F771EC"/>
    <w:rsid w:val="00F77B54"/>
    <w:rsid w:val="00F8043A"/>
    <w:rsid w:val="00F860C0"/>
    <w:rsid w:val="00F90A23"/>
    <w:rsid w:val="00F913FA"/>
    <w:rsid w:val="00F92D18"/>
    <w:rsid w:val="00F945A7"/>
    <w:rsid w:val="00F95718"/>
    <w:rsid w:val="00F97793"/>
    <w:rsid w:val="00F97C52"/>
    <w:rsid w:val="00FA2B2E"/>
    <w:rsid w:val="00FA42B9"/>
    <w:rsid w:val="00FA770E"/>
    <w:rsid w:val="00FB0303"/>
    <w:rsid w:val="00FB1844"/>
    <w:rsid w:val="00FB2208"/>
    <w:rsid w:val="00FB6ABB"/>
    <w:rsid w:val="00FB6F75"/>
    <w:rsid w:val="00FB72C2"/>
    <w:rsid w:val="00FC0544"/>
    <w:rsid w:val="00FC0B05"/>
    <w:rsid w:val="00FC2B81"/>
    <w:rsid w:val="00FC3041"/>
    <w:rsid w:val="00FC34F7"/>
    <w:rsid w:val="00FD4E1B"/>
    <w:rsid w:val="00FD6191"/>
    <w:rsid w:val="00FE026A"/>
    <w:rsid w:val="00FE0278"/>
    <w:rsid w:val="00FE2CC6"/>
    <w:rsid w:val="00FE5B06"/>
    <w:rsid w:val="00FE72C6"/>
    <w:rsid w:val="00FE74F6"/>
    <w:rsid w:val="00FF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D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4D43A9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D43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43A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D43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D43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4D43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D43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D43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99"/>
    <w:qFormat/>
    <w:rsid w:val="004D43A9"/>
    <w:pPr>
      <w:ind w:left="720"/>
      <w:contextualSpacing/>
    </w:pPr>
  </w:style>
  <w:style w:type="table" w:styleId="a4">
    <w:name w:val="Table Grid"/>
    <w:basedOn w:val="a1"/>
    <w:uiPriority w:val="99"/>
    <w:rsid w:val="004D43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lock Text"/>
    <w:basedOn w:val="a"/>
    <w:uiPriority w:val="99"/>
    <w:rsid w:val="004D43A9"/>
    <w:pPr>
      <w:widowControl w:val="0"/>
      <w:shd w:val="clear" w:color="auto" w:fill="FFFFFF"/>
      <w:autoSpaceDE w:val="0"/>
      <w:autoSpaceDN w:val="0"/>
      <w:adjustRightInd w:val="0"/>
      <w:spacing w:before="1622" w:after="0" w:line="317" w:lineRule="atLeast"/>
      <w:ind w:left="29" w:right="4992"/>
    </w:pPr>
    <w:rPr>
      <w:rFonts w:ascii="Times New Roman" w:eastAsia="Times New Roman" w:hAnsi="Times New Roman"/>
      <w:b/>
      <w:bCs/>
      <w:color w:val="000000"/>
      <w:spacing w:val="-1"/>
      <w:sz w:val="27"/>
      <w:szCs w:val="27"/>
      <w:lang w:eastAsia="ru-RU"/>
    </w:rPr>
  </w:style>
  <w:style w:type="paragraph" w:styleId="a6">
    <w:name w:val="Balloon Text"/>
    <w:basedOn w:val="a"/>
    <w:link w:val="a7"/>
    <w:uiPriority w:val="99"/>
    <w:semiHidden/>
    <w:rsid w:val="004D4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43A9"/>
    <w:rPr>
      <w:rFonts w:ascii="Tahoma" w:eastAsia="Calibri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4D4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43A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rsid w:val="004D43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4D43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4D43A9"/>
    <w:rPr>
      <w:rFonts w:cs="Times New Roman"/>
    </w:rPr>
  </w:style>
  <w:style w:type="character" w:styleId="ad">
    <w:name w:val="annotation reference"/>
    <w:basedOn w:val="a0"/>
    <w:uiPriority w:val="99"/>
    <w:semiHidden/>
    <w:rsid w:val="004D43A9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4D43A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D43A9"/>
    <w:rPr>
      <w:rFonts w:ascii="Calibri" w:eastAsia="Calibri" w:hAnsi="Calibri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rsid w:val="004D43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D43A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uiPriority w:val="99"/>
    <w:rsid w:val="004D43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4D43A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D43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No Spacing"/>
    <w:uiPriority w:val="99"/>
    <w:qFormat/>
    <w:rsid w:val="004D43A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4D43A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customStyle="1" w:styleId="af1">
    <w:name w:val="Основной текст_"/>
    <w:basedOn w:val="a0"/>
    <w:link w:val="2"/>
    <w:uiPriority w:val="99"/>
    <w:locked/>
    <w:rsid w:val="004D43A9"/>
    <w:rPr>
      <w:rFonts w:ascii="Courier New" w:hAnsi="Courier New" w:cs="Courier New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f1"/>
    <w:uiPriority w:val="99"/>
    <w:rsid w:val="004D43A9"/>
    <w:pPr>
      <w:shd w:val="clear" w:color="auto" w:fill="FFFFFF"/>
      <w:spacing w:after="0" w:line="240" w:lineRule="atLeast"/>
      <w:ind w:hanging="280"/>
    </w:pPr>
    <w:rPr>
      <w:rFonts w:ascii="Courier New" w:eastAsiaTheme="minorHAnsi" w:hAnsi="Courier New" w:cs="Courier New"/>
      <w:sz w:val="15"/>
      <w:szCs w:val="15"/>
    </w:rPr>
  </w:style>
  <w:style w:type="paragraph" w:styleId="af2">
    <w:name w:val="Normal (Web)"/>
    <w:basedOn w:val="a"/>
    <w:uiPriority w:val="99"/>
    <w:rsid w:val="004D43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Strong"/>
    <w:basedOn w:val="a0"/>
    <w:uiPriority w:val="99"/>
    <w:qFormat/>
    <w:rsid w:val="004D43A9"/>
    <w:rPr>
      <w:rFonts w:cs="Times New Roman"/>
      <w:b/>
      <w:bCs/>
    </w:rPr>
  </w:style>
  <w:style w:type="paragraph" w:styleId="af4">
    <w:name w:val="Body Text"/>
    <w:basedOn w:val="a"/>
    <w:link w:val="af5"/>
    <w:uiPriority w:val="99"/>
    <w:rsid w:val="004D43A9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4D43A9"/>
    <w:rPr>
      <w:rFonts w:ascii="Calibri" w:eastAsia="Calibri" w:hAnsi="Calibri" w:cs="Times New Roman"/>
    </w:rPr>
  </w:style>
  <w:style w:type="paragraph" w:customStyle="1" w:styleId="text-stat">
    <w:name w:val="text-stat"/>
    <w:basedOn w:val="a"/>
    <w:uiPriority w:val="99"/>
    <w:rsid w:val="004D43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D43A9"/>
    <w:rPr>
      <w:rFonts w:cs="Times New Roman"/>
    </w:rPr>
  </w:style>
  <w:style w:type="character" w:customStyle="1" w:styleId="char-style-override-37">
    <w:name w:val="char-style-override-37"/>
    <w:basedOn w:val="a0"/>
    <w:uiPriority w:val="99"/>
    <w:rsid w:val="004D43A9"/>
    <w:rPr>
      <w:rFonts w:cs="Times New Roman"/>
    </w:rPr>
  </w:style>
  <w:style w:type="character" w:customStyle="1" w:styleId="char-style-override-36">
    <w:name w:val="char-style-override-36"/>
    <w:basedOn w:val="a0"/>
    <w:uiPriority w:val="99"/>
    <w:rsid w:val="004D43A9"/>
    <w:rPr>
      <w:rFonts w:cs="Times New Roman"/>
    </w:rPr>
  </w:style>
  <w:style w:type="paragraph" w:customStyle="1" w:styleId="11">
    <w:name w:val="Обычный1"/>
    <w:rsid w:val="004D43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"/>
    <w:basedOn w:val="11"/>
    <w:next w:val="11"/>
    <w:rsid w:val="004D43A9"/>
    <w:pPr>
      <w:keepNext/>
      <w:spacing w:before="240"/>
      <w:jc w:val="center"/>
    </w:pPr>
    <w:rPr>
      <w:b/>
      <w:spacing w:val="60"/>
      <w:sz w:val="28"/>
    </w:rPr>
  </w:style>
  <w:style w:type="paragraph" w:styleId="af6">
    <w:name w:val="caption"/>
    <w:basedOn w:val="11"/>
    <w:qFormat/>
    <w:rsid w:val="004D43A9"/>
    <w:pPr>
      <w:jc w:val="center"/>
    </w:pPr>
    <w:rPr>
      <w:b/>
      <w:sz w:val="28"/>
    </w:rPr>
  </w:style>
  <w:style w:type="paragraph" w:customStyle="1" w:styleId="13">
    <w:name w:val="Абзац списка1"/>
    <w:basedOn w:val="a"/>
    <w:uiPriority w:val="99"/>
    <w:rsid w:val="004D43A9"/>
    <w:pPr>
      <w:ind w:left="720"/>
      <w:contextualSpacing/>
    </w:pPr>
    <w:rPr>
      <w:rFonts w:eastAsia="Times New Roman"/>
    </w:rPr>
  </w:style>
  <w:style w:type="paragraph" w:customStyle="1" w:styleId="14">
    <w:name w:val="Без интервала1"/>
    <w:uiPriority w:val="99"/>
    <w:rsid w:val="004D43A9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Title"/>
    <w:basedOn w:val="a"/>
    <w:next w:val="a"/>
    <w:link w:val="af8"/>
    <w:uiPriority w:val="99"/>
    <w:qFormat/>
    <w:rsid w:val="004D43A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8">
    <w:name w:val="Название Знак"/>
    <w:basedOn w:val="a0"/>
    <w:link w:val="af7"/>
    <w:uiPriority w:val="99"/>
    <w:rsid w:val="004D43A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f9">
    <w:name w:val="подпись к объекту"/>
    <w:basedOn w:val="a"/>
    <w:next w:val="a"/>
    <w:uiPriority w:val="99"/>
    <w:rsid w:val="004D43A9"/>
    <w:pPr>
      <w:tabs>
        <w:tab w:val="left" w:pos="3060"/>
      </w:tabs>
      <w:spacing w:after="0" w:line="240" w:lineRule="atLeast"/>
      <w:jc w:val="center"/>
    </w:pPr>
    <w:rPr>
      <w:rFonts w:ascii="Times New Roman" w:eastAsia="Times New Roman" w:hAnsi="Times New Roman"/>
      <w:b/>
      <w:caps/>
      <w:sz w:val="28"/>
      <w:szCs w:val="20"/>
      <w:lang w:eastAsia="ar-SA"/>
    </w:rPr>
  </w:style>
  <w:style w:type="paragraph" w:customStyle="1" w:styleId="Default">
    <w:name w:val="Default"/>
    <w:uiPriority w:val="99"/>
    <w:rsid w:val="004D43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a">
    <w:name w:val="Hyperlink"/>
    <w:basedOn w:val="a0"/>
    <w:uiPriority w:val="99"/>
    <w:semiHidden/>
    <w:unhideWhenUsed/>
    <w:rsid w:val="004D43A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D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4D43A9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D43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43A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D43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D43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4D43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D43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D43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99"/>
    <w:qFormat/>
    <w:rsid w:val="004D43A9"/>
    <w:pPr>
      <w:ind w:left="720"/>
      <w:contextualSpacing/>
    </w:pPr>
  </w:style>
  <w:style w:type="table" w:styleId="a4">
    <w:name w:val="Table Grid"/>
    <w:basedOn w:val="a1"/>
    <w:uiPriority w:val="99"/>
    <w:rsid w:val="004D43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lock Text"/>
    <w:basedOn w:val="a"/>
    <w:uiPriority w:val="99"/>
    <w:rsid w:val="004D43A9"/>
    <w:pPr>
      <w:widowControl w:val="0"/>
      <w:shd w:val="clear" w:color="auto" w:fill="FFFFFF"/>
      <w:autoSpaceDE w:val="0"/>
      <w:autoSpaceDN w:val="0"/>
      <w:adjustRightInd w:val="0"/>
      <w:spacing w:before="1622" w:after="0" w:line="317" w:lineRule="atLeast"/>
      <w:ind w:left="29" w:right="4992"/>
    </w:pPr>
    <w:rPr>
      <w:rFonts w:ascii="Times New Roman" w:eastAsia="Times New Roman" w:hAnsi="Times New Roman"/>
      <w:b/>
      <w:bCs/>
      <w:color w:val="000000"/>
      <w:spacing w:val="-1"/>
      <w:sz w:val="27"/>
      <w:szCs w:val="27"/>
      <w:lang w:eastAsia="ru-RU"/>
    </w:rPr>
  </w:style>
  <w:style w:type="paragraph" w:styleId="a6">
    <w:name w:val="Balloon Text"/>
    <w:basedOn w:val="a"/>
    <w:link w:val="a7"/>
    <w:uiPriority w:val="99"/>
    <w:semiHidden/>
    <w:rsid w:val="004D4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43A9"/>
    <w:rPr>
      <w:rFonts w:ascii="Tahoma" w:eastAsia="Calibri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4D4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43A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rsid w:val="004D43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4D43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4D43A9"/>
    <w:rPr>
      <w:rFonts w:cs="Times New Roman"/>
    </w:rPr>
  </w:style>
  <w:style w:type="character" w:styleId="ad">
    <w:name w:val="annotation reference"/>
    <w:basedOn w:val="a0"/>
    <w:uiPriority w:val="99"/>
    <w:semiHidden/>
    <w:rsid w:val="004D43A9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4D43A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D43A9"/>
    <w:rPr>
      <w:rFonts w:ascii="Calibri" w:eastAsia="Calibri" w:hAnsi="Calibri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rsid w:val="004D43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D43A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uiPriority w:val="99"/>
    <w:rsid w:val="004D43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4D43A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D43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No Spacing"/>
    <w:uiPriority w:val="99"/>
    <w:qFormat/>
    <w:rsid w:val="004D43A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4D43A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customStyle="1" w:styleId="af1">
    <w:name w:val="Основной текст_"/>
    <w:basedOn w:val="a0"/>
    <w:link w:val="2"/>
    <w:uiPriority w:val="99"/>
    <w:locked/>
    <w:rsid w:val="004D43A9"/>
    <w:rPr>
      <w:rFonts w:ascii="Courier New" w:hAnsi="Courier New" w:cs="Courier New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f1"/>
    <w:uiPriority w:val="99"/>
    <w:rsid w:val="004D43A9"/>
    <w:pPr>
      <w:shd w:val="clear" w:color="auto" w:fill="FFFFFF"/>
      <w:spacing w:after="0" w:line="240" w:lineRule="atLeast"/>
      <w:ind w:hanging="280"/>
    </w:pPr>
    <w:rPr>
      <w:rFonts w:ascii="Courier New" w:eastAsiaTheme="minorHAnsi" w:hAnsi="Courier New" w:cs="Courier New"/>
      <w:sz w:val="15"/>
      <w:szCs w:val="15"/>
    </w:rPr>
  </w:style>
  <w:style w:type="paragraph" w:styleId="af2">
    <w:name w:val="Normal (Web)"/>
    <w:basedOn w:val="a"/>
    <w:uiPriority w:val="99"/>
    <w:rsid w:val="004D43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Strong"/>
    <w:basedOn w:val="a0"/>
    <w:uiPriority w:val="99"/>
    <w:qFormat/>
    <w:rsid w:val="004D43A9"/>
    <w:rPr>
      <w:rFonts w:cs="Times New Roman"/>
      <w:b/>
      <w:bCs/>
    </w:rPr>
  </w:style>
  <w:style w:type="paragraph" w:styleId="af4">
    <w:name w:val="Body Text"/>
    <w:basedOn w:val="a"/>
    <w:link w:val="af5"/>
    <w:uiPriority w:val="99"/>
    <w:rsid w:val="004D43A9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4D43A9"/>
    <w:rPr>
      <w:rFonts w:ascii="Calibri" w:eastAsia="Calibri" w:hAnsi="Calibri" w:cs="Times New Roman"/>
    </w:rPr>
  </w:style>
  <w:style w:type="paragraph" w:customStyle="1" w:styleId="text-stat">
    <w:name w:val="text-stat"/>
    <w:basedOn w:val="a"/>
    <w:uiPriority w:val="99"/>
    <w:rsid w:val="004D43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D43A9"/>
    <w:rPr>
      <w:rFonts w:cs="Times New Roman"/>
    </w:rPr>
  </w:style>
  <w:style w:type="character" w:customStyle="1" w:styleId="char-style-override-37">
    <w:name w:val="char-style-override-37"/>
    <w:basedOn w:val="a0"/>
    <w:uiPriority w:val="99"/>
    <w:rsid w:val="004D43A9"/>
    <w:rPr>
      <w:rFonts w:cs="Times New Roman"/>
    </w:rPr>
  </w:style>
  <w:style w:type="character" w:customStyle="1" w:styleId="char-style-override-36">
    <w:name w:val="char-style-override-36"/>
    <w:basedOn w:val="a0"/>
    <w:uiPriority w:val="99"/>
    <w:rsid w:val="004D43A9"/>
    <w:rPr>
      <w:rFonts w:cs="Times New Roman"/>
    </w:rPr>
  </w:style>
  <w:style w:type="paragraph" w:customStyle="1" w:styleId="11">
    <w:name w:val="Обычный1"/>
    <w:rsid w:val="004D43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"/>
    <w:basedOn w:val="11"/>
    <w:next w:val="11"/>
    <w:rsid w:val="004D43A9"/>
    <w:pPr>
      <w:keepNext/>
      <w:spacing w:before="240"/>
      <w:jc w:val="center"/>
    </w:pPr>
    <w:rPr>
      <w:b/>
      <w:spacing w:val="60"/>
      <w:sz w:val="28"/>
    </w:rPr>
  </w:style>
  <w:style w:type="paragraph" w:styleId="af6">
    <w:name w:val="caption"/>
    <w:basedOn w:val="11"/>
    <w:qFormat/>
    <w:rsid w:val="004D43A9"/>
    <w:pPr>
      <w:jc w:val="center"/>
    </w:pPr>
    <w:rPr>
      <w:b/>
      <w:sz w:val="28"/>
    </w:rPr>
  </w:style>
  <w:style w:type="paragraph" w:customStyle="1" w:styleId="13">
    <w:name w:val="Абзац списка1"/>
    <w:basedOn w:val="a"/>
    <w:uiPriority w:val="99"/>
    <w:rsid w:val="004D43A9"/>
    <w:pPr>
      <w:ind w:left="720"/>
      <w:contextualSpacing/>
    </w:pPr>
    <w:rPr>
      <w:rFonts w:eastAsia="Times New Roman"/>
    </w:rPr>
  </w:style>
  <w:style w:type="paragraph" w:customStyle="1" w:styleId="14">
    <w:name w:val="Без интервала1"/>
    <w:uiPriority w:val="99"/>
    <w:rsid w:val="004D43A9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Title"/>
    <w:basedOn w:val="a"/>
    <w:next w:val="a"/>
    <w:link w:val="af8"/>
    <w:uiPriority w:val="99"/>
    <w:qFormat/>
    <w:rsid w:val="004D43A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8">
    <w:name w:val="Название Знак"/>
    <w:basedOn w:val="a0"/>
    <w:link w:val="af7"/>
    <w:uiPriority w:val="99"/>
    <w:rsid w:val="004D43A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f9">
    <w:name w:val="подпись к объекту"/>
    <w:basedOn w:val="a"/>
    <w:next w:val="a"/>
    <w:uiPriority w:val="99"/>
    <w:rsid w:val="004D43A9"/>
    <w:pPr>
      <w:tabs>
        <w:tab w:val="left" w:pos="3060"/>
      </w:tabs>
      <w:spacing w:after="0" w:line="240" w:lineRule="atLeast"/>
      <w:jc w:val="center"/>
    </w:pPr>
    <w:rPr>
      <w:rFonts w:ascii="Times New Roman" w:eastAsia="Times New Roman" w:hAnsi="Times New Roman"/>
      <w:b/>
      <w:caps/>
      <w:sz w:val="28"/>
      <w:szCs w:val="20"/>
      <w:lang w:eastAsia="ar-SA"/>
    </w:rPr>
  </w:style>
  <w:style w:type="paragraph" w:customStyle="1" w:styleId="Default">
    <w:name w:val="Default"/>
    <w:uiPriority w:val="99"/>
    <w:rsid w:val="004D43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a">
    <w:name w:val="Hyperlink"/>
    <w:basedOn w:val="a0"/>
    <w:uiPriority w:val="99"/>
    <w:semiHidden/>
    <w:unhideWhenUsed/>
    <w:rsid w:val="004D43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AB357908F28C68C1012F1C82CBED768E5EEEAC412FC7D5BA3D7BE60C0C3F942AEA3A216CF99B284IFuAI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AD0793400B402A89EA374C35A1B1ACB6A29A2F0F5F2AD110A585E103256814153EFC3E561676C180F851BI1KAJ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AB357908F28C68C1012F1C82CBED768E3E5EAC611F02051AB8EB262C7CCA655A9EAAE17CF99B2I8uDI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AD0793400B402A89EA374C35A1B1ACB6A29A2F0F4FAA21009585E103256814153EFC3E561676C180F851DI1KF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AB357908F28C68C1012F1C82CBED768ECE8EEC715F02051AB8EB262C7CCA655A9EAAE17CF99B2I8uD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AAD0793400B402A89EA36ACE4C7745C36F27FAFBF6FBA1445207054D655F8B1614A09AA02CI6K8J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FAB357908F28C68C1012F1C82CBED768E3EDEAC116F02051AB8EB262C7CCA655A9EAAE17CF99B2I8uD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77FAC-6355-4982-977C-7BECEE1B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5277</Words>
  <Characters>30084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 ПОУ НТТТ</dc:creator>
  <cp:lastModifiedBy>Костыгова Анна Александровна</cp:lastModifiedBy>
  <cp:revision>2</cp:revision>
  <cp:lastPrinted>2018-09-13T06:40:00Z</cp:lastPrinted>
  <dcterms:created xsi:type="dcterms:W3CDTF">2019-12-06T12:10:00Z</dcterms:created>
  <dcterms:modified xsi:type="dcterms:W3CDTF">2019-12-06T12:10:00Z</dcterms:modified>
</cp:coreProperties>
</file>