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АДМИНИСТРАЦИЯ БАТЕЦКОГО МУНИЦИПАЛЬНОГО РАЙОНА</w:t>
      </w:r>
    </w:p>
    <w:p>
      <w:pPr>
        <w:pStyle w:val="2"/>
        <w:jc w:val="center"/>
      </w:pPr>
      <w:r>
        <w:rPr>
          <w:sz w:val="20"/>
        </w:rPr>
        <w:t xml:space="preserve">НОВГОРОДСКОЙ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 декабря 2018 г. N 1052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АДМИНИСТРАЦИИ БАТЕЦКОГО</w:t>
      </w:r>
    </w:p>
    <w:p>
      <w:pPr>
        <w:pStyle w:val="2"/>
        <w:jc w:val="center"/>
      </w:pPr>
      <w:r>
        <w:rPr>
          <w:sz w:val="20"/>
        </w:rPr>
        <w:t xml:space="preserve">МУНИЦИПАЛЬНОГО РАЙОНА ОТ 16.10.2013 N 626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6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</w:t>
      </w:r>
      <w:hyperlink w:history="0" r:id="rId7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27 декабря 2012 года N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границ, прилегающих к некоторым организациям и объектам территорий, на которых не допускается розничная продажа алкогольной продукции", </w:t>
      </w:r>
      <w:hyperlink w:history="0" r:id="rId8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Администрации Батецкого муниципального района от 29.11.2017 N 867 "О прекращении действия разрешения" Администрация Батецкого муниципального района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изменения в </w:t>
      </w:r>
      <w:hyperlink w:history="0" r:id="rId9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Администрации Батецкого муниципального района от 16.10.2013 N 626 "Об определении границ, прилегающих к некоторым организациям и объектам территорий, на которых не допускается розничная продажа алкогольной продукции":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 Исключить из Перечня территорий, прилегающих к некоторым организациям и объектам, на которых не допускается розничная продажа алкогольной продукции, утвержденного названным постановлением, </w:t>
      </w:r>
      <w:hyperlink w:history="0" r:id="rId10">
        <w:r>
          <w:rPr>
            <w:sz w:val="20"/>
            <w:color w:val="0000ff"/>
          </w:rPr>
          <w:t xml:space="preserve">строку 23</w:t>
        </w:r>
      </w:hyperlink>
      <w:r>
        <w:rPr>
          <w:sz w:val="20"/>
        </w:rPr>
        <w:t xml:space="preserve">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Исключить </w:t>
      </w:r>
      <w:hyperlink w:history="0" r:id="rId11">
        <w:r>
          <w:rPr>
            <w:sz w:val="20"/>
            <w:color w:val="0000ff"/>
          </w:rPr>
          <w:t xml:space="preserve">Схему</w:t>
        </w:r>
      </w:hyperlink>
      <w:r>
        <w:rPr>
          <w:sz w:val="20"/>
        </w:rPr>
        <w:t xml:space="preserve"> границы прилегающей территории к рынку, расположенному по адресу: п. Батецкий, ул. Советская, д. 9, утвержденную названным постановлением.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Признать утратившим силу </w:t>
      </w:r>
      <w:hyperlink w:history="0" r:id="rId12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Администрации Батецкого муниципального района от 17.12.2014 N 853 "О внесении изменений в постановление Администрации муниципального района от 16.10.2013 N 626".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Опубликовать постановление в муниципальной газете "Батецкий вестник" и разместить на официальном сайте Администрации Батецкого муниципального района в информационно-телекоммуникационной сети "Интернет".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Глава района</w:t>
      </w:r>
    </w:p>
    <w:p>
      <w:pPr>
        <w:pStyle w:val="0"/>
        <w:jc w:val="right"/>
      </w:pPr>
      <w:r>
        <w:rPr>
          <w:sz w:val="20"/>
        </w:rPr>
        <w:t xml:space="preserve">В.Н.ИВАНОВ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odd" r:id="rId2"/>
      <w:headerReference w:type="first" r:id="rId3"/>
      <w:footerReference w:type="odd" r:id="rId5"/>
      <w:footerReference w:type="first" r:id="rId5"/>
      <w:pgSz w:w="11906" w:h="16838"/>
      <w:pgMar w:top="1440" w:right="566" w:bottom="1440" w:left="1133" w:header="0pt" w:footer="0pt" w:gutter="0pt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100.0%" w:type="pct"/>
      <w:tblInd w:w="0" w:type="dxa"/>
      <w:tblLayout w:type="fixed"/>
      <w:tblCellMar>
        <w:start w:w="2pt" w:type="dxa"/>
        <w:end w:w="2pt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34.0%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32.0%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34.0%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start w:w="2pt" w:type="dxa"/>
        <w:end w:w="2pt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Батецкого муниципального района от 03.12.2018 N 1052</w:t>
            <w:br/>
            <w:t>"О внесении изменений в постановление 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06.02.2020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start w:w="2pt" w:type="dxa"/>
        <w:end w:w="2pt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>
                <wp:extent cx="1910715" cy="445770"/>
                <wp:docPr id="1" name="Консультант Плюс"/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Администрации Батецкого муниципального района от 03.12.2018 N 1052 "О внесении изменений в постановление 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06.02.2020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purl.oclc.org/ooxml/officeDocument/relationships/header" Target="header1.xml"/>
	<Relationship Id="rId3" Type="http://purl.oclc.org/ooxml/officeDocument/relationships/header" Target="header2.xml"/>
	<Relationship Id="rId4" Type="http://schemas.openxmlformats.org/officeDocument/2006/relationships/image" Target="media/image1.png"/>
	<Relationship Id="rId5" Type="http://purl.oclc.org/ooxml/officeDocument/relationships/footer" Target="footer1.xml"/>
	<Relationship Id="rId6" Type="http://purl.oclc.org/ooxml/officeDocument/relationships/hyperlink" Target="consultantplus://offline/ref=B143ABB9229D2304E0F5119249A40CCFE2C0596B06CCAD5FECEF82163D5540C6D741E57016DF5EF5F8842277D8Y3S9I" TargetMode = "External"/>
	<Relationship Id="rId7" Type="http://purl.oclc.org/ooxml/officeDocument/relationships/hyperlink" Target="consultantplus://offline/ref=B143ABB9229D2304E0F5119249A40CCFE0C55D6500C5AD5FECEF82163D5540C6D741E57016DF5EF5F8842277D8Y3S9I" TargetMode = "External"/>
	<Relationship Id="rId8" Type="http://purl.oclc.org/ooxml/officeDocument/relationships/hyperlink" Target="consultantplus://offline/ref=B143ABB9229D2304E0F50F9646CF53C7E5CA036E05C3A700B8B0D94B6A5C4A91820EE42C528C4DF5FC842075C43BDA34YBS0I" TargetMode = "External"/>
	<Relationship Id="rId9" Type="http://purl.oclc.org/ooxml/officeDocument/relationships/hyperlink" Target="consultantplus://offline/ref=B143ABB9229D2304E0F50F9F5FC853C7E5CA036E02C1A60DB6B0D94B6A5C4A91820EE42C528C4DF5FC842075C43BDA34YBS0I" TargetMode = "External"/>
	<Relationship Id="rId10" Type="http://purl.oclc.org/ooxml/officeDocument/relationships/hyperlink" Target="consultantplus://offline/ref=B143ABB9229D2304E0F50F9F5FC853C7E5CA036E02C1A60DB6B0D94B6A5C4A91820EE43E52D441F5FA9B207FD16D8B72E526478CD7BC7F736992D7Y4SBI" TargetMode = "External"/>
	<Relationship Id="rId11" Type="http://purl.oclc.org/ooxml/officeDocument/relationships/hyperlink" Target="consultantplus://offline/ref=B143ABB9229D2304E0F50F9F5FC853C7E5CA036E02C1A60DB6B0D94B6A5C4A91820EE43E52D441F5FA9A2071D16D8B72E526478CD7BC7F736992D7Y4SBI" TargetMode = "External"/>
	<Relationship Id="rId12" Type="http://purl.oclc.org/ooxml/officeDocument/relationships/hyperlink" Target="consultantplus://offline/ref=B143ABB9229D2304E0F50F9F5FC853C7E5CA036E02C4A20EB4B0D94B6A5C4A91820EE42C528C4DF5FC842075C43BDA34YBS0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purl.oclc.org/ooxml/officeDocument/relationships/hyperlink" Target="http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purl.oclc.org/ooxml/officeDocument/relationships/hyperlink" Target="http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purl.oclc.org/ooxml/officeDocument/relationships/hyperlink" Target="http://www.consultant.ru" TargetMode = "External"/>
	<Relationship Id="rId2" Type="http://purl.oclc.org/ooxml/officeDocument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4019.00.21</Application>
  <Company>КонсультантПлюс Версия 4019.00.21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Батецкого муниципального района от 03.12.2018 N 1052
"О внесении изменений в постановление Администрации Батецкого муниципального района от 16.10.2013 N 626"</dc:title>
  <dcterms:created xsi:type="dcterms:W3CDTF">2020-02-06T08:18:24Z</dcterms:created>
</cp:coreProperties>
</file>