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87F" w:rsidRDefault="001B587F" w:rsidP="001B587F">
      <w:pPr>
        <w:pStyle w:val="ConsPlusNormal"/>
        <w:spacing w:line="360" w:lineRule="exact"/>
        <w:ind w:firstLine="680"/>
        <w:jc w:val="both"/>
      </w:pPr>
      <w:r>
        <w:t>Независимая экспертиза может проводиться физическими и юридическими лицами в инициативном порядке за счет собственных средств. Независимая экспертиза не может проводиться физическими и юридическими лицами, принимавшими участие в разработке проекта регламента, а также организациями, находящимися в ведении органа исполнительной власти области, разработавшего проект регламента.</w:t>
      </w:r>
    </w:p>
    <w:p w:rsidR="001B587F" w:rsidRDefault="001B587F" w:rsidP="001B587F">
      <w:pPr>
        <w:pStyle w:val="ConsPlusNormal"/>
        <w:spacing w:line="360" w:lineRule="exact"/>
        <w:ind w:firstLine="680"/>
        <w:jc w:val="both"/>
      </w:pPr>
      <w:r w:rsidRPr="00FB0BB8">
        <w:t xml:space="preserve">По результатам независимой экспертизы составляется заключение, которое направляется в </w:t>
      </w:r>
      <w:r>
        <w:t xml:space="preserve">комитет </w:t>
      </w:r>
      <w:r w:rsidR="000474FA">
        <w:t>промышленности и торговли</w:t>
      </w:r>
      <w:r>
        <w:t xml:space="preserve"> Новгородской области (далее – комитет)</w:t>
      </w:r>
      <w:r w:rsidRPr="00FB0BB8">
        <w:t xml:space="preserve">. </w:t>
      </w:r>
    </w:p>
    <w:p w:rsidR="001B587F" w:rsidRDefault="001B587F" w:rsidP="001B587F">
      <w:pPr>
        <w:pStyle w:val="ConsPlusNormal"/>
        <w:spacing w:line="360" w:lineRule="exact"/>
        <w:ind w:firstLine="680"/>
        <w:jc w:val="both"/>
      </w:pPr>
      <w:r>
        <w:t>Комитет</w:t>
      </w:r>
      <w:r w:rsidRPr="00FB0BB8">
        <w:t>, обязан рассмотреть поступившие заключения независимой экспертизы и принять решение по результатам их рассмотрения.</w:t>
      </w:r>
    </w:p>
    <w:p w:rsidR="001B587F" w:rsidRDefault="001B587F" w:rsidP="001B587F">
      <w:pPr>
        <w:pStyle w:val="ConsPlusNormal"/>
        <w:spacing w:line="360" w:lineRule="exact"/>
        <w:ind w:firstLine="680"/>
        <w:jc w:val="both"/>
      </w:pPr>
      <w:r>
        <w:t>Срок</w:t>
      </w:r>
      <w:bookmarkStart w:id="0" w:name="_GoBack"/>
      <w:bookmarkEnd w:id="0"/>
      <w:r>
        <w:t xml:space="preserve"> проведения независимой экспертизы не может быть менее одного месяца со дня размещения проекта регламента.</w:t>
      </w:r>
    </w:p>
    <w:p w:rsidR="001B587F" w:rsidRDefault="001B587F" w:rsidP="001B587F">
      <w:pPr>
        <w:pStyle w:val="ConsPlusNormal"/>
        <w:spacing w:line="360" w:lineRule="exact"/>
        <w:ind w:firstLine="680"/>
        <w:jc w:val="both"/>
      </w:pPr>
      <w:r>
        <w:t>Заключения по результатам независимой экспертизы проектов нормативно-</w:t>
      </w:r>
      <w:r w:rsidR="00555646">
        <w:t>правовых актов принимаются до 28.08.2017</w:t>
      </w:r>
      <w:r>
        <w:t xml:space="preserve">, по адресу: Великий Новгород, пл. </w:t>
      </w:r>
      <w:proofErr w:type="gramStart"/>
      <w:r>
        <w:t>Победы-Софийская</w:t>
      </w:r>
      <w:proofErr w:type="gramEnd"/>
      <w:r>
        <w:t xml:space="preserve">, д.1, каб.568 или по электронной почте </w:t>
      </w:r>
      <w:proofErr w:type="spellStart"/>
      <w:r w:rsidR="000474FA">
        <w:rPr>
          <w:lang w:val="en-US"/>
        </w:rPr>
        <w:t>iapro</w:t>
      </w:r>
      <w:proofErr w:type="spellEnd"/>
      <w:r w:rsidR="000474FA" w:rsidRPr="000474FA">
        <w:t>_568@</w:t>
      </w:r>
      <w:proofErr w:type="spellStart"/>
      <w:r w:rsidR="000474FA">
        <w:rPr>
          <w:lang w:val="en-US"/>
        </w:rPr>
        <w:t>novreg</w:t>
      </w:r>
      <w:proofErr w:type="spellEnd"/>
      <w:r w:rsidR="000474FA" w:rsidRPr="000474FA">
        <w:t>.</w:t>
      </w:r>
      <w:proofErr w:type="spellStart"/>
      <w:r w:rsidR="000474FA">
        <w:rPr>
          <w:lang w:val="en-US"/>
        </w:rPr>
        <w:t>ru</w:t>
      </w:r>
      <w:proofErr w:type="spellEnd"/>
      <w:r>
        <w:t>, ответственный исполнитель – главный консультант-юри</w:t>
      </w:r>
      <w:r w:rsidR="000474FA">
        <w:t>сконсульт отдела лицензирования Прохорова Ирина Александровна, тел.731-770.</w:t>
      </w:r>
    </w:p>
    <w:p w:rsidR="001B587F" w:rsidRDefault="001B587F" w:rsidP="001B587F">
      <w:pPr>
        <w:spacing w:after="0" w:line="360" w:lineRule="exact"/>
      </w:pPr>
    </w:p>
    <w:p w:rsidR="001A46A0" w:rsidRPr="001B587F" w:rsidRDefault="001A46A0" w:rsidP="001B587F"/>
    <w:sectPr w:rsidR="001A46A0" w:rsidRPr="001B587F" w:rsidSect="00B659D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BB3"/>
    <w:rsid w:val="000474FA"/>
    <w:rsid w:val="000F26DD"/>
    <w:rsid w:val="001A46A0"/>
    <w:rsid w:val="001B587F"/>
    <w:rsid w:val="00353220"/>
    <w:rsid w:val="00555646"/>
    <w:rsid w:val="008E6BB3"/>
    <w:rsid w:val="00A469E0"/>
    <w:rsid w:val="00A677D9"/>
    <w:rsid w:val="00A926D7"/>
    <w:rsid w:val="00DC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46A0"/>
    <w:rPr>
      <w:color w:val="0000FF" w:themeColor="hyperlink"/>
      <w:u w:val="single"/>
    </w:rPr>
  </w:style>
  <w:style w:type="paragraph" w:customStyle="1" w:styleId="ConsPlusNormal">
    <w:name w:val="ConsPlusNormal"/>
    <w:rsid w:val="001B58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46A0"/>
    <w:rPr>
      <w:color w:val="0000FF" w:themeColor="hyperlink"/>
      <w:u w:val="single"/>
    </w:rPr>
  </w:style>
  <w:style w:type="paragraph" w:customStyle="1" w:styleId="ConsPlusNormal">
    <w:name w:val="ConsPlusNormal"/>
    <w:rsid w:val="001B58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Кигайте Гражина Ионаса</dc:creator>
  <cp:lastModifiedBy>Прохорова Ирина Александровна</cp:lastModifiedBy>
  <cp:revision>2</cp:revision>
  <dcterms:created xsi:type="dcterms:W3CDTF">2017-07-27T12:12:00Z</dcterms:created>
  <dcterms:modified xsi:type="dcterms:W3CDTF">2017-07-27T12:12:00Z</dcterms:modified>
</cp:coreProperties>
</file>